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3E23" w14:textId="77777777" w:rsidR="006E532C" w:rsidRDefault="006E532C" w:rsidP="006E532C"/>
    <w:p w14:paraId="099E36EA" w14:textId="62EB509F" w:rsidR="006E532C" w:rsidRDefault="006E532C" w:rsidP="006E532C">
      <w:r>
        <w:rPr>
          <w:b/>
          <w:bCs/>
        </w:rPr>
        <w:t xml:space="preserve">Cardiac </w:t>
      </w:r>
      <w:r w:rsidRPr="006E532C">
        <w:rPr>
          <w:b/>
          <w:bCs/>
        </w:rPr>
        <w:t>Magnetic Resonance Imaging </w:t>
      </w:r>
      <w:r w:rsidR="00D75FC5" w:rsidRPr="006E532C">
        <w:rPr>
          <w:b/>
          <w:bCs/>
        </w:rPr>
        <w:t>and</w:t>
      </w:r>
      <w:r w:rsidRPr="006E532C">
        <w:rPr>
          <w:b/>
          <w:bCs/>
        </w:rPr>
        <w:t> Optical Coherence Tomography </w:t>
      </w:r>
      <w:r>
        <w:rPr>
          <w:b/>
          <w:bCs/>
        </w:rPr>
        <w:t>i</w:t>
      </w:r>
      <w:r w:rsidRPr="006E532C">
        <w:rPr>
          <w:b/>
          <w:bCs/>
        </w:rPr>
        <w:t>n </w:t>
      </w:r>
      <w:r>
        <w:rPr>
          <w:b/>
          <w:bCs/>
        </w:rPr>
        <w:t>p</w:t>
      </w:r>
      <w:r w:rsidRPr="006E532C">
        <w:rPr>
          <w:b/>
          <w:bCs/>
        </w:rPr>
        <w:t>atients </w:t>
      </w:r>
      <w:r>
        <w:rPr>
          <w:b/>
          <w:bCs/>
        </w:rPr>
        <w:t>w</w:t>
      </w:r>
      <w:r w:rsidRPr="006E532C">
        <w:rPr>
          <w:b/>
          <w:bCs/>
        </w:rPr>
        <w:t>ith </w:t>
      </w:r>
      <w:r>
        <w:rPr>
          <w:b/>
          <w:bCs/>
        </w:rPr>
        <w:t>a</w:t>
      </w:r>
      <w:r w:rsidRPr="006E532C">
        <w:rPr>
          <w:b/>
          <w:bCs/>
        </w:rPr>
        <w:t> </w:t>
      </w:r>
      <w:r>
        <w:rPr>
          <w:b/>
          <w:bCs/>
        </w:rPr>
        <w:t>c</w:t>
      </w:r>
      <w:r w:rsidRPr="006E532C">
        <w:rPr>
          <w:b/>
          <w:bCs/>
        </w:rPr>
        <w:t xml:space="preserve">linical </w:t>
      </w:r>
      <w:r>
        <w:rPr>
          <w:b/>
          <w:bCs/>
        </w:rPr>
        <w:t>d</w:t>
      </w:r>
      <w:r w:rsidRPr="006E532C">
        <w:rPr>
          <w:b/>
          <w:bCs/>
        </w:rPr>
        <w:t>iagnosis Of Myocardial Infarction </w:t>
      </w:r>
      <w:r w:rsidR="00D75FC5">
        <w:rPr>
          <w:b/>
          <w:bCs/>
        </w:rPr>
        <w:t>with</w:t>
      </w:r>
      <w:r w:rsidRPr="006E532C">
        <w:rPr>
          <w:b/>
          <w:bCs/>
        </w:rPr>
        <w:t> Non-obstructive Coronary Arteries - A Systematic Review </w:t>
      </w:r>
      <w:r w:rsidR="00D75FC5" w:rsidRPr="006E532C">
        <w:rPr>
          <w:b/>
          <w:bCs/>
        </w:rPr>
        <w:t>and</w:t>
      </w:r>
      <w:r w:rsidRPr="006E532C">
        <w:rPr>
          <w:b/>
          <w:bCs/>
        </w:rPr>
        <w:t> Meta-analysis</w:t>
      </w:r>
      <w:r>
        <w:rPr>
          <w:b/>
          <w:bCs/>
        </w:rPr>
        <w:t>.</w:t>
      </w:r>
      <w:r w:rsidRPr="006E532C">
        <w:t> </w:t>
      </w:r>
    </w:p>
    <w:p w14:paraId="4ACB3971" w14:textId="77777777" w:rsidR="006E532C" w:rsidRDefault="006E532C" w:rsidP="006E532C"/>
    <w:p w14:paraId="38BAE855" w14:textId="77777777" w:rsidR="006E532C" w:rsidRDefault="006E532C" w:rsidP="006E532C">
      <w:r w:rsidRPr="006E532C">
        <w:rPr>
          <w:b/>
          <w:bCs/>
        </w:rPr>
        <w:t>Background:</w:t>
      </w:r>
      <w:r>
        <w:t xml:space="preserve"> </w:t>
      </w:r>
    </w:p>
    <w:p w14:paraId="4461F5A9" w14:textId="61022F61" w:rsidR="005E3D1D" w:rsidRDefault="005E3D1D" w:rsidP="006E532C">
      <w:r w:rsidRPr="005E3D1D">
        <w:t>Myocardial Infarction with Non-Obstructive Coronary arteries (MINOCA) is defined as acute Myocardial Infarction (MI) despite the absence of severe coronary artery stenosis on angiography</w:t>
      </w:r>
      <w:r>
        <w:t>,</w:t>
      </w:r>
      <w:r w:rsidRPr="005E3D1D">
        <w:t xml:space="preserve"> and no alternative diagnosis</w:t>
      </w:r>
      <w:r w:rsidR="00AF28EC">
        <w:t>.</w:t>
      </w:r>
      <w:r w:rsidR="00AF28EC">
        <w:rPr>
          <w:vertAlign w:val="superscript"/>
        </w:rPr>
        <w:t>1</w:t>
      </w:r>
      <w:r w:rsidR="000B33B4">
        <w:t xml:space="preserve"> </w:t>
      </w:r>
      <w:r w:rsidRPr="005E3D1D">
        <w:t>MINOCA remains a serious diagnostic and therapeutic challenge given the various possible underlying etiologies.</w:t>
      </w:r>
      <w:r w:rsidR="00AF28EC">
        <w:rPr>
          <w:vertAlign w:val="superscript"/>
        </w:rPr>
        <w:t>2</w:t>
      </w:r>
      <w:r w:rsidRPr="005E3D1D">
        <w:t xml:space="preserve"> Cardiac Magnetic Resonance Imaging (CMR) can distinguish between acute myocarditis (AM), MI, and Takotsubo cardiomyopathy (TCM) which are some of the commonest causes of MINOCA.</w:t>
      </w:r>
      <w:r w:rsidR="00AF28EC">
        <w:rPr>
          <w:vertAlign w:val="superscript"/>
        </w:rPr>
        <w:t>3</w:t>
      </w:r>
      <w:r w:rsidRPr="005E3D1D">
        <w:t xml:space="preserve"> Hence, The European Society of Cardiology recommend CMR in all MINOCA patients with an unclear etiology.</w:t>
      </w:r>
      <w:r w:rsidR="00AF28EC">
        <w:rPr>
          <w:vertAlign w:val="superscript"/>
        </w:rPr>
        <w:t>4</w:t>
      </w:r>
      <w:r w:rsidRPr="005E3D1D">
        <w:t xml:space="preserve"> Intracoronary Optical coherence tomography (OCT) is a high-resolution imaging modality that allows for assessment of the integrity of the atheroma.</w:t>
      </w:r>
      <w:r w:rsidR="00AF28EC">
        <w:rPr>
          <w:vertAlign w:val="superscript"/>
        </w:rPr>
        <w:t>5</w:t>
      </w:r>
      <w:r w:rsidRPr="005E3D1D">
        <w:t xml:space="preserve"> We aimed to study the efficacy of CMR and OCT in detecting the etiology in MINOCA patients, which has the potential to guide medical therapy.</w:t>
      </w:r>
    </w:p>
    <w:p w14:paraId="616C573F" w14:textId="0F803445" w:rsidR="006E532C" w:rsidRDefault="006E532C" w:rsidP="006E532C">
      <w:r w:rsidRPr="006E532C">
        <w:rPr>
          <w:b/>
          <w:bCs/>
        </w:rPr>
        <w:t>Methods:</w:t>
      </w:r>
      <w:r>
        <w:t xml:space="preserve"> </w:t>
      </w:r>
    </w:p>
    <w:p w14:paraId="3580224A" w14:textId="69DEEEDE" w:rsidR="005E3D1D" w:rsidRDefault="005E3D1D" w:rsidP="006E532C">
      <w:r w:rsidRPr="005E3D1D">
        <w:t xml:space="preserve">A systematic search was made in PubMed and Cochrane database. Search terms: Myocardial infarction, Coronary angiography, Normal coronary arteries, CMR, and OCT. Inclusion criteria </w:t>
      </w:r>
      <w:r w:rsidR="00C11450">
        <w:t>were</w:t>
      </w:r>
      <w:r w:rsidRPr="005E3D1D">
        <w:t xml:space="preserve"> </w:t>
      </w:r>
      <w:r w:rsidR="00C11450">
        <w:t>met</w:t>
      </w:r>
      <w:r w:rsidRPr="005E3D1D">
        <w:t xml:space="preserve"> by 18 studies. Meta-analysis was </w:t>
      </w:r>
      <w:r w:rsidR="00503C05">
        <w:t>performed</w:t>
      </w:r>
      <w:r w:rsidRPr="005E3D1D">
        <w:t xml:space="preserve"> with 14 studies.</w:t>
      </w:r>
    </w:p>
    <w:p w14:paraId="2471E347" w14:textId="045B16A3" w:rsidR="006E532C" w:rsidRDefault="006E532C" w:rsidP="006E532C">
      <w:r w:rsidRPr="006E532C">
        <w:rPr>
          <w:b/>
          <w:bCs/>
        </w:rPr>
        <w:t>Results:</w:t>
      </w:r>
      <w:r>
        <w:t xml:space="preserve"> </w:t>
      </w:r>
    </w:p>
    <w:p w14:paraId="37DA71F0" w14:textId="0A1D10CF" w:rsidR="005E3D1D" w:rsidRDefault="005E3D1D" w:rsidP="006E532C">
      <w:r w:rsidRPr="005E3D1D">
        <w:t>A total of 2474 patients were included in the meta-analysis. The mean age was 51.5 and 56.4% were men. CMR was able to establish diagnosis in 74% of the patients; 30.4% had AM, 21.3% had true MI and 12% had TCM.</w:t>
      </w:r>
      <w:r>
        <w:t xml:space="preserve"> </w:t>
      </w:r>
      <w:r w:rsidR="00DC144F">
        <w:t xml:space="preserve">A diagnosis was established </w:t>
      </w:r>
      <w:r w:rsidR="00FE53EA">
        <w:t>in 85-100% cases by i</w:t>
      </w:r>
      <w:r w:rsidRPr="005E3D1D">
        <w:t>ncorporation of OCT with CMR</w:t>
      </w:r>
      <w:r w:rsidR="005C6135">
        <w:t>, which</w:t>
      </w:r>
      <w:r w:rsidRPr="005E3D1D">
        <w:t xml:space="preserve"> was better at finding the etiology than </w:t>
      </w:r>
      <w:r w:rsidR="00DE0910">
        <w:t>CMR</w:t>
      </w:r>
      <w:r w:rsidRPr="005E3D1D">
        <w:t xml:space="preserve"> alone.</w:t>
      </w:r>
    </w:p>
    <w:p w14:paraId="7D5D869B" w14:textId="47C0506E" w:rsidR="006E532C" w:rsidRDefault="006E532C" w:rsidP="006E532C">
      <w:r w:rsidRPr="006E532C">
        <w:rPr>
          <w:b/>
          <w:bCs/>
        </w:rPr>
        <w:t>Conclusion:</w:t>
      </w:r>
      <w:r>
        <w:t xml:space="preserve"> </w:t>
      </w:r>
    </w:p>
    <w:p w14:paraId="18D8363B" w14:textId="41E01902" w:rsidR="00F079A3" w:rsidRDefault="005E3D1D" w:rsidP="005E3D1D">
      <w:r w:rsidRPr="005E3D1D">
        <w:t xml:space="preserve">CMR is integral in finding the cause of MINOCA. Coupling coronary OCT and CMR is better than </w:t>
      </w:r>
      <w:r w:rsidRPr="005E3D1D">
        <w:t xml:space="preserve">either </w:t>
      </w:r>
      <w:r w:rsidR="00E94BC1">
        <w:t>modality</w:t>
      </w:r>
      <w:r w:rsidRPr="005E3D1D">
        <w:t xml:space="preserve"> alone</w:t>
      </w:r>
      <w:r w:rsidR="006415C3">
        <w:t xml:space="preserve"> in detecting the etiology</w:t>
      </w:r>
      <w:r w:rsidRPr="005E3D1D">
        <w:t>.</w:t>
      </w:r>
    </w:p>
    <w:p w14:paraId="4D2C3D5D" w14:textId="353AF83F" w:rsidR="00EC79F3" w:rsidRDefault="00EC79F3" w:rsidP="005E3D1D"/>
    <w:p w14:paraId="32524C19" w14:textId="1A3E324D" w:rsidR="00EC79F3" w:rsidRDefault="00EC79F3" w:rsidP="005E3D1D"/>
    <w:p w14:paraId="5F1C77EE" w14:textId="6231DBFF" w:rsidR="00EC79F3" w:rsidRDefault="00EC79F3" w:rsidP="005E3D1D"/>
    <w:p w14:paraId="2DD1AD1D" w14:textId="5FEB0574" w:rsidR="00EC79F3" w:rsidRDefault="00EC79F3" w:rsidP="005E3D1D"/>
    <w:p w14:paraId="563D1DC3" w14:textId="01ABADE4" w:rsidR="00EC79F3" w:rsidRDefault="00EC79F3" w:rsidP="005E3D1D"/>
    <w:p w14:paraId="323AB475" w14:textId="1129C1ED" w:rsidR="00EC79F3" w:rsidRDefault="00EC79F3" w:rsidP="005E3D1D"/>
    <w:p w14:paraId="0A016E47" w14:textId="73F050B6" w:rsidR="00EC79F3" w:rsidRDefault="00EC79F3" w:rsidP="005E3D1D"/>
    <w:p w14:paraId="65555BCA" w14:textId="16AF3006" w:rsidR="00EC79F3" w:rsidRDefault="00EC79F3" w:rsidP="005E3D1D"/>
    <w:p w14:paraId="59D20F46" w14:textId="7DDBBA4E" w:rsidR="00EC79F3" w:rsidRDefault="00EC79F3" w:rsidP="005E3D1D">
      <w:r>
        <w:rPr>
          <w:noProof/>
        </w:rPr>
        <w:drawing>
          <wp:inline distT="0" distB="0" distL="0" distR="0" wp14:anchorId="00808A54" wp14:editId="0DF2FB1B">
            <wp:extent cx="6736970" cy="4238625"/>
            <wp:effectExtent l="0" t="0" r="6985" b="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4" t="17194"/>
                    <a:stretch/>
                  </pic:blipFill>
                  <pic:spPr bwMode="auto">
                    <a:xfrm>
                      <a:off x="0" y="0"/>
                      <a:ext cx="6757086" cy="425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BACDAD" w14:textId="4E712FE0" w:rsidR="003E7271" w:rsidRDefault="003E7271" w:rsidP="005E3D1D"/>
    <w:p w14:paraId="67468FE5" w14:textId="4D1AEC1A" w:rsidR="003E7271" w:rsidRPr="00AF28EC" w:rsidRDefault="003E7271" w:rsidP="005E3D1D">
      <w:pPr>
        <w:rPr>
          <w:b/>
          <w:bCs/>
        </w:rPr>
      </w:pPr>
      <w:r w:rsidRPr="00AF28EC">
        <w:rPr>
          <w:b/>
          <w:bCs/>
        </w:rPr>
        <w:t>References:</w:t>
      </w:r>
    </w:p>
    <w:p w14:paraId="1CE07345" w14:textId="44EAEB47" w:rsidR="003E7271" w:rsidRDefault="00693B27" w:rsidP="00693B27">
      <w:r>
        <w:t xml:space="preserve">1. </w:t>
      </w:r>
      <w:proofErr w:type="spellStart"/>
      <w:r w:rsidR="003E7271" w:rsidRPr="003E7271">
        <w:t>Niccoli</w:t>
      </w:r>
      <w:proofErr w:type="spellEnd"/>
      <w:r w:rsidR="003E7271" w:rsidRPr="003E7271">
        <w:t xml:space="preserve"> G, </w:t>
      </w:r>
      <w:proofErr w:type="spellStart"/>
      <w:r w:rsidR="003E7271" w:rsidRPr="003E7271">
        <w:t>Scalone</w:t>
      </w:r>
      <w:proofErr w:type="spellEnd"/>
      <w:r w:rsidR="003E7271" w:rsidRPr="003E7271">
        <w:t xml:space="preserve"> G, </w:t>
      </w:r>
      <w:proofErr w:type="spellStart"/>
      <w:r w:rsidR="003E7271" w:rsidRPr="003E7271">
        <w:t>Crea</w:t>
      </w:r>
      <w:proofErr w:type="spellEnd"/>
      <w:r w:rsidR="003E7271" w:rsidRPr="003E7271">
        <w:t xml:space="preserve"> F. Acute myocardial infarction with no obstructive coronary atherosclerosis: mechanisms and management. Eur Heart J </w:t>
      </w:r>
      <w:proofErr w:type="gramStart"/>
      <w:r w:rsidR="003E7271" w:rsidRPr="003E7271">
        <w:t>2015;36:475</w:t>
      </w:r>
      <w:proofErr w:type="gramEnd"/>
      <w:r w:rsidR="003E7271" w:rsidRPr="003E7271">
        <w:t>–81.</w:t>
      </w:r>
    </w:p>
    <w:p w14:paraId="5197BDCC" w14:textId="35C9A62C" w:rsidR="00693B27" w:rsidRDefault="00693B27" w:rsidP="00693B27">
      <w:r>
        <w:t xml:space="preserve">2. </w:t>
      </w:r>
      <w:r w:rsidRPr="00693B27">
        <w:t xml:space="preserve">Mahajan N, Mehta Y, Rose M, et al. Elevated troponin level is not synonymous with myocardial infarction. Int J </w:t>
      </w:r>
      <w:proofErr w:type="spellStart"/>
      <w:r w:rsidRPr="00693B27">
        <w:t>Cardiol</w:t>
      </w:r>
      <w:proofErr w:type="spellEnd"/>
      <w:r w:rsidRPr="00693B27">
        <w:t xml:space="preserve"> </w:t>
      </w:r>
      <w:proofErr w:type="gramStart"/>
      <w:r w:rsidRPr="00693B27">
        <w:t>2006;111:442</w:t>
      </w:r>
      <w:proofErr w:type="gramEnd"/>
      <w:r w:rsidRPr="00693B27">
        <w:t>—9.</w:t>
      </w:r>
    </w:p>
    <w:p w14:paraId="13F8AFF1" w14:textId="268BFD3D" w:rsidR="00693B27" w:rsidRDefault="00693B27" w:rsidP="00693B27">
      <w:r>
        <w:t xml:space="preserve">3. </w:t>
      </w:r>
      <w:proofErr w:type="spellStart"/>
      <w:r w:rsidR="00684C0E" w:rsidRPr="00684C0E">
        <w:t>Collste</w:t>
      </w:r>
      <w:proofErr w:type="spellEnd"/>
      <w:r w:rsidR="00684C0E" w:rsidRPr="00684C0E">
        <w:t xml:space="preserve"> O, </w:t>
      </w:r>
      <w:proofErr w:type="spellStart"/>
      <w:r w:rsidR="00684C0E" w:rsidRPr="00684C0E">
        <w:t>Sorensson</w:t>
      </w:r>
      <w:proofErr w:type="spellEnd"/>
      <w:r w:rsidR="00684C0E" w:rsidRPr="00684C0E">
        <w:t xml:space="preserve"> P, Frick M, </w:t>
      </w:r>
      <w:proofErr w:type="spellStart"/>
      <w:r w:rsidR="00684C0E" w:rsidRPr="00684C0E">
        <w:t>Agewall</w:t>
      </w:r>
      <w:proofErr w:type="spellEnd"/>
      <w:r w:rsidR="00684C0E" w:rsidRPr="00684C0E">
        <w:t xml:space="preserve"> S, Daniel M, </w:t>
      </w:r>
      <w:proofErr w:type="spellStart"/>
      <w:r w:rsidR="00684C0E" w:rsidRPr="00684C0E">
        <w:t>Henareh</w:t>
      </w:r>
      <w:proofErr w:type="spellEnd"/>
      <w:r w:rsidR="00684C0E" w:rsidRPr="00684C0E">
        <w:t xml:space="preserve"> L </w:t>
      </w:r>
      <w:proofErr w:type="gramStart"/>
      <w:r w:rsidR="00684C0E" w:rsidRPr="00684C0E">
        <w:t>et al. .Myocardial</w:t>
      </w:r>
      <w:proofErr w:type="gramEnd"/>
      <w:r w:rsidR="00684C0E" w:rsidRPr="00684C0E">
        <w:t xml:space="preserve"> infarction with normal coronary arteries is common and </w:t>
      </w:r>
      <w:r w:rsidR="00D75FC5" w:rsidRPr="00684C0E">
        <w:t>associated with</w:t>
      </w:r>
      <w:r w:rsidR="00684C0E" w:rsidRPr="00684C0E">
        <w:t xml:space="preserve"> normal findings on cardiovascular magnetic resonance imaging: results from the Stockholm Myocardial Infarction with Normal Coronaries study. J </w:t>
      </w:r>
      <w:proofErr w:type="spellStart"/>
      <w:r w:rsidR="00684C0E" w:rsidRPr="00684C0E">
        <w:t>IntMed</w:t>
      </w:r>
      <w:proofErr w:type="spellEnd"/>
      <w:r w:rsidR="00684C0E" w:rsidRPr="00684C0E">
        <w:t xml:space="preserve"> </w:t>
      </w:r>
      <w:proofErr w:type="gramStart"/>
      <w:r w:rsidR="00684C0E" w:rsidRPr="00684C0E">
        <w:t>2013;273:189</w:t>
      </w:r>
      <w:proofErr w:type="gramEnd"/>
      <w:r w:rsidR="00684C0E" w:rsidRPr="00684C0E">
        <w:t>–96.</w:t>
      </w:r>
    </w:p>
    <w:p w14:paraId="13BDD69B" w14:textId="3BA703B4" w:rsidR="003156C8" w:rsidRDefault="003156C8" w:rsidP="00693B27">
      <w:r>
        <w:t xml:space="preserve">4. </w:t>
      </w:r>
      <w:proofErr w:type="spellStart"/>
      <w:r w:rsidRPr="003156C8">
        <w:t>Agewall</w:t>
      </w:r>
      <w:proofErr w:type="spellEnd"/>
      <w:r w:rsidRPr="003156C8">
        <w:t xml:space="preserve"> S, </w:t>
      </w:r>
      <w:proofErr w:type="spellStart"/>
      <w:r w:rsidRPr="003156C8">
        <w:t>Beltrame</w:t>
      </w:r>
      <w:proofErr w:type="spellEnd"/>
      <w:r w:rsidRPr="003156C8">
        <w:t xml:space="preserve"> JF, Reynolds HR, </w:t>
      </w:r>
      <w:proofErr w:type="spellStart"/>
      <w:r w:rsidRPr="003156C8">
        <w:t>Niessner</w:t>
      </w:r>
      <w:proofErr w:type="spellEnd"/>
      <w:r w:rsidRPr="003156C8">
        <w:t xml:space="preserve"> A, </w:t>
      </w:r>
      <w:proofErr w:type="spellStart"/>
      <w:r w:rsidRPr="003156C8">
        <w:t>Rosano</w:t>
      </w:r>
      <w:proofErr w:type="spellEnd"/>
      <w:r w:rsidRPr="003156C8">
        <w:t xml:space="preserve"> G, </w:t>
      </w:r>
      <w:proofErr w:type="spellStart"/>
      <w:r w:rsidRPr="003156C8">
        <w:t>Caforio</w:t>
      </w:r>
      <w:proofErr w:type="spellEnd"/>
      <w:r w:rsidRPr="003156C8">
        <w:t xml:space="preserve"> AL, De Caterina R, </w:t>
      </w:r>
      <w:proofErr w:type="spellStart"/>
      <w:r w:rsidRPr="003156C8">
        <w:t>Zimarino</w:t>
      </w:r>
      <w:proofErr w:type="spellEnd"/>
      <w:r w:rsidRPr="003156C8">
        <w:t xml:space="preserve"> M, </w:t>
      </w:r>
      <w:proofErr w:type="spellStart"/>
      <w:r w:rsidRPr="003156C8">
        <w:t>Roffi</w:t>
      </w:r>
      <w:proofErr w:type="spellEnd"/>
      <w:r w:rsidRPr="003156C8">
        <w:t xml:space="preserve"> M, Kjeldsen K, </w:t>
      </w:r>
      <w:proofErr w:type="spellStart"/>
      <w:r w:rsidRPr="003156C8">
        <w:t>Atar</w:t>
      </w:r>
      <w:proofErr w:type="spellEnd"/>
      <w:r w:rsidRPr="003156C8">
        <w:t xml:space="preserve"> D, </w:t>
      </w:r>
      <w:proofErr w:type="spellStart"/>
      <w:r w:rsidRPr="003156C8">
        <w:t>Kaski</w:t>
      </w:r>
      <w:proofErr w:type="spellEnd"/>
      <w:r w:rsidRPr="003156C8">
        <w:t xml:space="preserve"> JC, </w:t>
      </w:r>
      <w:proofErr w:type="spellStart"/>
      <w:r w:rsidRPr="003156C8">
        <w:t>Sechtem</w:t>
      </w:r>
      <w:proofErr w:type="spellEnd"/>
      <w:r w:rsidRPr="003156C8">
        <w:t xml:space="preserve"> U, </w:t>
      </w:r>
      <w:proofErr w:type="spellStart"/>
      <w:r w:rsidRPr="003156C8">
        <w:t>Tornvall</w:t>
      </w:r>
      <w:proofErr w:type="spellEnd"/>
      <w:r w:rsidRPr="003156C8">
        <w:t xml:space="preserve"> P; WG on Cardiovascular Pharmacotherapy. ESC working group position paper on myocardial infarction with non-obstructive coronary arteries. Eur Heart J. 2016.</w:t>
      </w:r>
    </w:p>
    <w:p w14:paraId="1145DEC5" w14:textId="3FD7DA9E" w:rsidR="00FF30B5" w:rsidRDefault="00FF30B5" w:rsidP="00693B27">
      <w:r>
        <w:t>5.</w:t>
      </w:r>
      <w:r w:rsidRPr="00FF30B5">
        <w:t xml:space="preserve"> </w:t>
      </w:r>
      <w:proofErr w:type="spellStart"/>
      <w:r w:rsidRPr="00FF30B5">
        <w:t>Tearney</w:t>
      </w:r>
      <w:proofErr w:type="spellEnd"/>
      <w:r w:rsidRPr="00FF30B5">
        <w:t xml:space="preserve"> GJ, </w:t>
      </w:r>
      <w:proofErr w:type="spellStart"/>
      <w:r w:rsidRPr="00FF30B5">
        <w:t>Regar</w:t>
      </w:r>
      <w:proofErr w:type="spellEnd"/>
      <w:r w:rsidRPr="00FF30B5">
        <w:t xml:space="preserve"> E, Akasaka T, et al. Consensus standards for acquisition, measurement, and reporting of intravascular optical coherence tomography studies: a report from the international </w:t>
      </w:r>
      <w:r w:rsidRPr="00FF30B5">
        <w:lastRenderedPageBreak/>
        <w:t xml:space="preserve">working group for Intravascular Optical Coherence Tomography Standardization and Validation. J Am Coll </w:t>
      </w:r>
      <w:proofErr w:type="spellStart"/>
      <w:r w:rsidRPr="00FF30B5">
        <w:t>Cardiol</w:t>
      </w:r>
      <w:proofErr w:type="spellEnd"/>
      <w:r w:rsidRPr="00FF30B5">
        <w:t xml:space="preserve"> 2012;59: 1058–72.</w:t>
      </w:r>
    </w:p>
    <w:sectPr w:rsidR="00FF3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7292A"/>
    <w:multiLevelType w:val="hybridMultilevel"/>
    <w:tmpl w:val="2FE4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5173"/>
    <w:multiLevelType w:val="hybridMultilevel"/>
    <w:tmpl w:val="F53E1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32C"/>
    <w:rsid w:val="000437AB"/>
    <w:rsid w:val="00077012"/>
    <w:rsid w:val="000B33B4"/>
    <w:rsid w:val="001721E8"/>
    <w:rsid w:val="00231D51"/>
    <w:rsid w:val="003156C8"/>
    <w:rsid w:val="003E7271"/>
    <w:rsid w:val="00465F50"/>
    <w:rsid w:val="00503C05"/>
    <w:rsid w:val="005C6135"/>
    <w:rsid w:val="005C706B"/>
    <w:rsid w:val="005E3D1D"/>
    <w:rsid w:val="006415C3"/>
    <w:rsid w:val="00665E56"/>
    <w:rsid w:val="00684C0E"/>
    <w:rsid w:val="00693B27"/>
    <w:rsid w:val="006E532C"/>
    <w:rsid w:val="006F763B"/>
    <w:rsid w:val="007E46CD"/>
    <w:rsid w:val="0098436B"/>
    <w:rsid w:val="009859EB"/>
    <w:rsid w:val="00AF28EC"/>
    <w:rsid w:val="00B37333"/>
    <w:rsid w:val="00B80676"/>
    <w:rsid w:val="00BA4E4E"/>
    <w:rsid w:val="00C11450"/>
    <w:rsid w:val="00D75FC5"/>
    <w:rsid w:val="00DC144F"/>
    <w:rsid w:val="00DE0910"/>
    <w:rsid w:val="00E94BC1"/>
    <w:rsid w:val="00EC79F3"/>
    <w:rsid w:val="00F66691"/>
    <w:rsid w:val="00FE53EA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10A53"/>
  <w15:chartTrackingRefBased/>
  <w15:docId w15:val="{E9BFCEE7-AB20-49B0-86C6-5881BD04F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1395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</dc:creator>
  <cp:keywords/>
  <dc:description/>
  <cp:lastModifiedBy>Akshay</cp:lastModifiedBy>
  <cp:revision>32</cp:revision>
  <dcterms:created xsi:type="dcterms:W3CDTF">2021-09-03T21:23:00Z</dcterms:created>
  <dcterms:modified xsi:type="dcterms:W3CDTF">2021-09-04T20:44:00Z</dcterms:modified>
</cp:coreProperties>
</file>