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A0680" w14:textId="2EB77A8B" w:rsidR="005B2C57" w:rsidRPr="00DC3279" w:rsidRDefault="005B2C57" w:rsidP="00510A96">
      <w:pPr>
        <w:spacing w:line="480" w:lineRule="auto"/>
        <w:jc w:val="center"/>
        <w:rPr>
          <w:b/>
          <w:bCs/>
          <w:color w:val="1C1E29"/>
        </w:rPr>
      </w:pPr>
      <w:r w:rsidRPr="00DC3279">
        <w:rPr>
          <w:b/>
          <w:bCs/>
        </w:rPr>
        <w:t xml:space="preserve">Title: </w:t>
      </w:r>
      <w:r w:rsidR="00510A96" w:rsidRPr="00DC3279">
        <w:rPr>
          <w:b/>
          <w:bCs/>
          <w:color w:val="0E101A"/>
        </w:rPr>
        <w:t>Elevated Troponin in Patients With Acute Gastrointestinal Bleeding (AGIB): Prevalence, Predictors and Outcomes: A Retrospective Analysis.</w:t>
      </w:r>
    </w:p>
    <w:p w14:paraId="652E3A7A" w14:textId="77777777" w:rsidR="00510A96" w:rsidRDefault="00510A96" w:rsidP="00510A96">
      <w:pPr>
        <w:spacing w:line="480" w:lineRule="auto"/>
        <w:jc w:val="both"/>
        <w:rPr>
          <w:b/>
          <w:bCs/>
          <w:color w:val="1C1E29"/>
        </w:rPr>
      </w:pPr>
    </w:p>
    <w:p w14:paraId="62134E08" w14:textId="0572E904" w:rsidR="007D5489" w:rsidRPr="007D5489" w:rsidRDefault="007D5489" w:rsidP="007D5489">
      <w:pPr>
        <w:spacing w:line="480" w:lineRule="auto"/>
        <w:jc w:val="both"/>
        <w:rPr>
          <w:color w:val="0E101A"/>
        </w:rPr>
      </w:pPr>
      <w:r w:rsidRPr="007D5489">
        <w:rPr>
          <w:b/>
          <w:bCs/>
          <w:color w:val="0E101A"/>
        </w:rPr>
        <w:t>Background</w:t>
      </w:r>
      <w:r w:rsidRPr="007D5489">
        <w:rPr>
          <w:color w:val="0E101A"/>
        </w:rPr>
        <w:t xml:space="preserve">: Cardiac troponin (T) is used to diagnose acute coronary syndrome. However, T can also be elevated secondary to demand ischemia. The clinical role of elevated </w:t>
      </w:r>
      <w:proofErr w:type="spellStart"/>
      <w:r w:rsidRPr="007D5489">
        <w:rPr>
          <w:color w:val="0E101A"/>
        </w:rPr>
        <w:t>T on</w:t>
      </w:r>
      <w:proofErr w:type="spellEnd"/>
      <w:r w:rsidRPr="007D5489">
        <w:rPr>
          <w:color w:val="0E101A"/>
        </w:rPr>
        <w:t xml:space="preserve"> acute gastrointestinal bleeding (AGIB) patients is unclear. We aim to analyze the prevalence, predictors, and outcomes of high </w:t>
      </w:r>
      <w:proofErr w:type="spellStart"/>
      <w:r w:rsidRPr="007D5489">
        <w:rPr>
          <w:color w:val="0E101A"/>
        </w:rPr>
        <w:t>T on</w:t>
      </w:r>
      <w:proofErr w:type="spellEnd"/>
      <w:r w:rsidRPr="007D5489">
        <w:rPr>
          <w:color w:val="0E101A"/>
        </w:rPr>
        <w:t xml:space="preserve"> AGIB </w:t>
      </w:r>
      <w:r w:rsidR="000B279F">
        <w:rPr>
          <w:color w:val="0E101A"/>
        </w:rPr>
        <w:t>patients</w:t>
      </w:r>
      <w:r w:rsidRPr="007D5489">
        <w:rPr>
          <w:color w:val="0E101A"/>
        </w:rPr>
        <w:t>.</w:t>
      </w:r>
    </w:p>
    <w:p w14:paraId="19A582BE" w14:textId="37056407" w:rsidR="007D5489" w:rsidRPr="007D5489" w:rsidRDefault="007D5489" w:rsidP="007D5489">
      <w:pPr>
        <w:spacing w:line="480" w:lineRule="auto"/>
        <w:jc w:val="both"/>
        <w:rPr>
          <w:color w:val="0E101A"/>
        </w:rPr>
      </w:pPr>
      <w:r w:rsidRPr="007D5489">
        <w:rPr>
          <w:b/>
          <w:bCs/>
          <w:color w:val="0E101A"/>
        </w:rPr>
        <w:t>Methods:</w:t>
      </w:r>
      <w:r w:rsidRPr="007D5489">
        <w:rPr>
          <w:color w:val="0E101A"/>
        </w:rPr>
        <w:t xml:space="preserve"> We conducted a retrospective analysis of all patients admitted with AGIB and had T ordered between 01/2014 and 12/2019. We collected demographic and clinical characteristics of these patients. Patients were divided into two groups based on T elevation. The primary endpoints were prevalence and predictors of elevated T, further cardiac </w:t>
      </w:r>
      <w:r w:rsidR="000B279F">
        <w:rPr>
          <w:color w:val="0E101A"/>
        </w:rPr>
        <w:t>workups</w:t>
      </w:r>
      <w:r w:rsidRPr="007D5489">
        <w:rPr>
          <w:color w:val="0E101A"/>
        </w:rPr>
        <w:t>, time to gastroenterology (GI) procedures</w:t>
      </w:r>
      <w:r w:rsidR="000B279F">
        <w:rPr>
          <w:color w:val="0E101A"/>
        </w:rPr>
        <w:t xml:space="preserve">, </w:t>
      </w:r>
      <w:r w:rsidR="000B279F" w:rsidRPr="007D5489">
        <w:rPr>
          <w:color w:val="0E101A"/>
        </w:rPr>
        <w:t>in-hospital, 30-day and 1-year mortality</w:t>
      </w:r>
      <w:r w:rsidR="000B279F">
        <w:rPr>
          <w:color w:val="0E101A"/>
        </w:rPr>
        <w:t xml:space="preserve"> and </w:t>
      </w:r>
      <w:r w:rsidR="000B279F" w:rsidRPr="007D5489">
        <w:rPr>
          <w:color w:val="0E101A"/>
        </w:rPr>
        <w:t>length of stay (LOS)</w:t>
      </w:r>
      <w:r w:rsidR="000B279F">
        <w:rPr>
          <w:color w:val="0E101A"/>
        </w:rPr>
        <w:t xml:space="preserve">. </w:t>
      </w:r>
    </w:p>
    <w:p w14:paraId="7D9573D5" w14:textId="019651B2" w:rsidR="007D5489" w:rsidRPr="007D5489" w:rsidRDefault="007D5489" w:rsidP="007D5489">
      <w:pPr>
        <w:spacing w:line="480" w:lineRule="auto"/>
        <w:jc w:val="both"/>
        <w:rPr>
          <w:color w:val="0E101A"/>
        </w:rPr>
      </w:pPr>
      <w:r w:rsidRPr="007D5489">
        <w:rPr>
          <w:b/>
          <w:bCs/>
          <w:color w:val="0E101A"/>
        </w:rPr>
        <w:t>Results:</w:t>
      </w:r>
      <w:r w:rsidRPr="007D5489">
        <w:rPr>
          <w:color w:val="0E101A"/>
        </w:rPr>
        <w:t> A total of 172 patients were included in the study, of whom 17% had abnormal T. Predictors of elevated T were age, lower BMI, significant blood loss requiring transfusion, history of CAD, and CKD.</w:t>
      </w:r>
      <w:r w:rsidR="000B279F">
        <w:rPr>
          <w:color w:val="0E101A"/>
        </w:rPr>
        <w:t xml:space="preserve"> </w:t>
      </w:r>
      <w:r w:rsidRPr="007D5489">
        <w:rPr>
          <w:color w:val="0E101A"/>
        </w:rPr>
        <w:t>(</w:t>
      </w:r>
      <w:r w:rsidR="00AC0563">
        <w:rPr>
          <w:color w:val="0E101A"/>
        </w:rPr>
        <w:t xml:space="preserve">Table-1 </w:t>
      </w:r>
      <w:r w:rsidRPr="007D5489">
        <w:rPr>
          <w:color w:val="0E101A"/>
        </w:rPr>
        <w:t>A)</w:t>
      </w:r>
      <w:r w:rsidR="000B279F">
        <w:rPr>
          <w:color w:val="0E101A"/>
        </w:rPr>
        <w:t xml:space="preserve"> Abnormal T group</w:t>
      </w:r>
      <w:r w:rsidRPr="007D5489">
        <w:rPr>
          <w:color w:val="0E101A"/>
        </w:rPr>
        <w:t xml:space="preserve"> had more cardiac consultation and procedures</w:t>
      </w:r>
      <w:r w:rsidR="000B279F">
        <w:rPr>
          <w:color w:val="0E101A"/>
        </w:rPr>
        <w:t xml:space="preserve">. </w:t>
      </w:r>
      <w:r w:rsidR="00AC0563">
        <w:rPr>
          <w:color w:val="0E101A"/>
        </w:rPr>
        <w:t xml:space="preserve">(Table1-B) </w:t>
      </w:r>
      <w:r w:rsidR="000B279F">
        <w:rPr>
          <w:color w:val="0E101A"/>
        </w:rPr>
        <w:t xml:space="preserve">They had a longer </w:t>
      </w:r>
      <w:r w:rsidRPr="007D5489">
        <w:rPr>
          <w:color w:val="0E101A"/>
        </w:rPr>
        <w:t>Time to GI procedures from admission</w:t>
      </w:r>
      <w:r w:rsidR="000B279F">
        <w:rPr>
          <w:color w:val="0E101A"/>
        </w:rPr>
        <w:t xml:space="preserve">, </w:t>
      </w:r>
      <w:r w:rsidRPr="007D5489">
        <w:rPr>
          <w:color w:val="0E101A"/>
        </w:rPr>
        <w:t>had more cardiac medications prescribed on discharge</w:t>
      </w:r>
      <w:r w:rsidR="000B279F">
        <w:rPr>
          <w:color w:val="0E101A"/>
        </w:rPr>
        <w:t>, and had a</w:t>
      </w:r>
      <w:r w:rsidRPr="007D5489">
        <w:rPr>
          <w:color w:val="0E101A"/>
        </w:rPr>
        <w:t xml:space="preserve"> longer LOS</w:t>
      </w:r>
      <w:r w:rsidR="000B279F">
        <w:rPr>
          <w:color w:val="0E101A"/>
        </w:rPr>
        <w:t xml:space="preserve">. However, </w:t>
      </w:r>
      <w:r w:rsidRPr="007D5489">
        <w:rPr>
          <w:color w:val="0E101A"/>
        </w:rPr>
        <w:t>there was no change in mortality between the two groups.</w:t>
      </w:r>
      <w:r w:rsidR="00DC3279">
        <w:rPr>
          <w:color w:val="0E101A"/>
        </w:rPr>
        <w:t xml:space="preserve"> (T</w:t>
      </w:r>
      <w:bookmarkStart w:id="0" w:name="_GoBack"/>
      <w:bookmarkEnd w:id="0"/>
      <w:r w:rsidR="00DC3279">
        <w:rPr>
          <w:color w:val="0E101A"/>
        </w:rPr>
        <w:t>able-1 C)</w:t>
      </w:r>
    </w:p>
    <w:p w14:paraId="6989B726" w14:textId="77777777" w:rsidR="007D5489" w:rsidRPr="007D5489" w:rsidRDefault="007D5489" w:rsidP="007D5489">
      <w:pPr>
        <w:spacing w:line="480" w:lineRule="auto"/>
        <w:jc w:val="both"/>
        <w:rPr>
          <w:color w:val="0E101A"/>
        </w:rPr>
      </w:pPr>
      <w:r w:rsidRPr="007D5489">
        <w:rPr>
          <w:b/>
          <w:bCs/>
          <w:color w:val="0E101A"/>
        </w:rPr>
        <w:t>Conclusions:</w:t>
      </w:r>
      <w:r w:rsidRPr="007D5489">
        <w:rPr>
          <w:color w:val="0E101A"/>
        </w:rPr>
        <w:t> Our analysis shows that elevated T in patients with AGIB was associated with more cardiac consultation, testing, longer time to GI procedure, and LOS, without significantly affecting the mortality. </w:t>
      </w:r>
    </w:p>
    <w:p w14:paraId="65A8134E" w14:textId="77777777" w:rsidR="005B2C57" w:rsidRDefault="005B2C57" w:rsidP="005B2C57">
      <w:pPr>
        <w:spacing w:line="480" w:lineRule="auto"/>
        <w:jc w:val="both"/>
        <w:rPr>
          <w:color w:val="1C1E29"/>
        </w:rPr>
      </w:pPr>
    </w:p>
    <w:p w14:paraId="7BF97D3C" w14:textId="77777777" w:rsidR="005B2C57" w:rsidRDefault="005B2C57" w:rsidP="005B2C57">
      <w:pPr>
        <w:spacing w:line="480" w:lineRule="auto"/>
        <w:jc w:val="both"/>
        <w:rPr>
          <w:color w:val="1C1E29"/>
        </w:rPr>
      </w:pPr>
    </w:p>
    <w:p w14:paraId="2D466833" w14:textId="0B838C6F" w:rsidR="005B2C57" w:rsidRDefault="005B2C57" w:rsidP="005B2C57">
      <w:pPr>
        <w:spacing w:line="480" w:lineRule="auto"/>
        <w:jc w:val="both"/>
        <w:rPr>
          <w:color w:val="1C1E29"/>
        </w:rPr>
      </w:pPr>
    </w:p>
    <w:p w14:paraId="50AF2A02" w14:textId="6AEB6498" w:rsidR="000B279F" w:rsidRDefault="000B279F" w:rsidP="005B2C57">
      <w:pPr>
        <w:spacing w:line="480" w:lineRule="auto"/>
        <w:jc w:val="both"/>
        <w:rPr>
          <w:color w:val="1C1E29"/>
        </w:rPr>
      </w:pPr>
    </w:p>
    <w:p w14:paraId="637EFB33" w14:textId="77777777" w:rsidR="000B279F" w:rsidRPr="000C3D3F" w:rsidRDefault="000B279F" w:rsidP="005B2C57">
      <w:pPr>
        <w:spacing w:line="480" w:lineRule="auto"/>
        <w:jc w:val="both"/>
        <w:rPr>
          <w:color w:val="1C1E29"/>
        </w:rPr>
      </w:pPr>
    </w:p>
    <w:p w14:paraId="01183AAF" w14:textId="6141AB84" w:rsidR="005B2C57" w:rsidRPr="00EB62B1" w:rsidRDefault="0022327C" w:rsidP="005B2C57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C00000"/>
          <w:u w:val="single"/>
        </w:rPr>
      </w:pPr>
      <w:r>
        <w:rPr>
          <w:rFonts w:asciiTheme="minorHAnsi" w:hAnsiTheme="minorHAnsi" w:cstheme="minorHAnsi"/>
          <w:b/>
          <w:bCs/>
          <w:color w:val="C00000"/>
        </w:rPr>
        <w:lastRenderedPageBreak/>
        <w:t>Table 1</w:t>
      </w:r>
      <w:r w:rsidR="005B2C57" w:rsidRPr="00EB62B1">
        <w:rPr>
          <w:rFonts w:asciiTheme="minorHAnsi" w:hAnsiTheme="minorHAnsi" w:cstheme="minorHAnsi"/>
          <w:b/>
          <w:bCs/>
          <w:color w:val="C00000"/>
          <w:u w:val="single"/>
        </w:rPr>
        <w:t>-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2410"/>
        <w:gridCol w:w="1559"/>
      </w:tblGrid>
      <w:tr w:rsidR="005B2C57" w:rsidRPr="00EB62B1" w14:paraId="25E29027" w14:textId="77777777" w:rsidTr="00DC3279">
        <w:trPr>
          <w:trHeight w:val="235"/>
        </w:trPr>
        <w:tc>
          <w:tcPr>
            <w:tcW w:w="3969" w:type="dxa"/>
          </w:tcPr>
          <w:p w14:paraId="198FE9FF" w14:textId="77777777" w:rsidR="005B2C57" w:rsidRPr="00AC0563" w:rsidRDefault="005B2C57" w:rsidP="00BC3347">
            <w:pPr>
              <w:spacing w:line="360" w:lineRule="auto"/>
              <w:ind w:right="-72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14:paraId="62A91EEA" w14:textId="77777777" w:rsidR="00AC0563" w:rsidRPr="00DC3279" w:rsidRDefault="000B279F" w:rsidP="00DC3279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>Normal T</w:t>
            </w:r>
            <w:r w:rsidR="00AC0563" w:rsidRPr="00DC3279">
              <w:rPr>
                <w:b/>
                <w:bCs/>
                <w:color w:val="000000"/>
              </w:rPr>
              <w:t xml:space="preserve"> </w:t>
            </w:r>
            <w:r w:rsidR="005B2C57" w:rsidRPr="00DC3279">
              <w:rPr>
                <w:b/>
                <w:bCs/>
                <w:color w:val="000000"/>
              </w:rPr>
              <w:t>Group</w:t>
            </w:r>
            <w:r w:rsidRPr="00DC3279">
              <w:rPr>
                <w:b/>
                <w:bCs/>
                <w:color w:val="000000"/>
              </w:rPr>
              <w:t xml:space="preserve"> </w:t>
            </w:r>
          </w:p>
          <w:p w14:paraId="3799374F" w14:textId="48EA6172" w:rsidR="005B2C57" w:rsidRPr="00AC0563" w:rsidRDefault="005B2C57" w:rsidP="00DC3279">
            <w:pPr>
              <w:pStyle w:val="ListParagraph"/>
              <w:spacing w:line="360" w:lineRule="auto"/>
              <w:ind w:right="-72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32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(n=</w:t>
            </w:r>
            <w:r w:rsidR="000B279F" w:rsidRPr="00DC32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</w:t>
            </w:r>
            <w:r w:rsidRPr="00DC32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410" w:type="dxa"/>
          </w:tcPr>
          <w:p w14:paraId="35F67A7B" w14:textId="77777777" w:rsidR="00DC3279" w:rsidRDefault="00AC0563" w:rsidP="00DC3279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>Abnormal</w:t>
            </w:r>
            <w:r w:rsidR="000B279F" w:rsidRPr="00DC3279">
              <w:rPr>
                <w:b/>
                <w:bCs/>
                <w:color w:val="000000"/>
              </w:rPr>
              <w:t xml:space="preserve"> T</w:t>
            </w:r>
          </w:p>
          <w:p w14:paraId="674C6AE7" w14:textId="34016E6F" w:rsidR="005B2C57" w:rsidRPr="00DC3279" w:rsidRDefault="005B2C57" w:rsidP="00DC3279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>Group</w:t>
            </w:r>
            <w:r w:rsidR="000B279F" w:rsidRPr="00DC3279">
              <w:rPr>
                <w:b/>
                <w:bCs/>
                <w:color w:val="000000"/>
              </w:rPr>
              <w:t xml:space="preserve"> </w:t>
            </w:r>
            <w:r w:rsidR="00AC0563" w:rsidRPr="00DC3279">
              <w:rPr>
                <w:b/>
                <w:bCs/>
                <w:color w:val="000000"/>
              </w:rPr>
              <w:t xml:space="preserve"> </w:t>
            </w:r>
            <w:r w:rsidRPr="00DC3279">
              <w:rPr>
                <w:b/>
                <w:bCs/>
                <w:color w:val="000000"/>
              </w:rPr>
              <w:t>(n=</w:t>
            </w:r>
            <w:r w:rsidR="000B279F" w:rsidRPr="00DC3279">
              <w:rPr>
                <w:b/>
                <w:bCs/>
                <w:color w:val="000000"/>
              </w:rPr>
              <w:t>29</w:t>
            </w:r>
            <w:r w:rsidRPr="00DC3279">
              <w:rPr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</w:tcPr>
          <w:p w14:paraId="79AE1182" w14:textId="77777777" w:rsidR="005B2C57" w:rsidRPr="00AC0563" w:rsidRDefault="005B2C57" w:rsidP="00BC3347">
            <w:pPr>
              <w:spacing w:line="360" w:lineRule="auto"/>
              <w:ind w:right="-720"/>
              <w:jc w:val="both"/>
              <w:rPr>
                <w:b/>
                <w:bCs/>
                <w:i/>
                <w:iCs/>
                <w:color w:val="000000"/>
              </w:rPr>
            </w:pPr>
            <w:r w:rsidRPr="00AC0563">
              <w:rPr>
                <w:b/>
                <w:bCs/>
                <w:i/>
                <w:iCs/>
                <w:color w:val="000000"/>
              </w:rPr>
              <w:t>P-Value</w:t>
            </w:r>
          </w:p>
        </w:tc>
      </w:tr>
      <w:tr w:rsidR="0022327C" w:rsidRPr="00EB62B1" w14:paraId="4A1CF8D5" w14:textId="77777777" w:rsidTr="00AC0563">
        <w:trPr>
          <w:trHeight w:val="235"/>
        </w:trPr>
        <w:tc>
          <w:tcPr>
            <w:tcW w:w="9923" w:type="dxa"/>
            <w:gridSpan w:val="4"/>
          </w:tcPr>
          <w:p w14:paraId="2136B07A" w14:textId="06B3E148" w:rsidR="0022327C" w:rsidRPr="00DC3279" w:rsidRDefault="00AC0563" w:rsidP="00AC0563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Predictor of elevated troponin</w:t>
            </w:r>
          </w:p>
        </w:tc>
      </w:tr>
      <w:tr w:rsidR="005B2C57" w:rsidRPr="00EB62B1" w14:paraId="0E67A84F" w14:textId="77777777" w:rsidTr="00DC3279">
        <w:trPr>
          <w:trHeight w:val="485"/>
        </w:trPr>
        <w:tc>
          <w:tcPr>
            <w:tcW w:w="3969" w:type="dxa"/>
          </w:tcPr>
          <w:p w14:paraId="7FC0FF9B" w14:textId="60C6EF06" w:rsidR="005B2C57" w:rsidRPr="00DC3279" w:rsidRDefault="005B2C57" w:rsidP="00BC3347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>Age</w:t>
            </w:r>
          </w:p>
        </w:tc>
        <w:tc>
          <w:tcPr>
            <w:tcW w:w="1985" w:type="dxa"/>
          </w:tcPr>
          <w:p w14:paraId="2A1ADC8A" w14:textId="52EC7BE6" w:rsidR="005B2C57" w:rsidRPr="00AC0563" w:rsidRDefault="005B2C57" w:rsidP="00BC3347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6</w:t>
            </w:r>
            <w:r w:rsidR="000B279F" w:rsidRPr="00AC0563">
              <w:rPr>
                <w:color w:val="000000"/>
              </w:rPr>
              <w:t>8</w:t>
            </w:r>
            <w:r w:rsidR="00AC0563">
              <w:rPr>
                <w:color w:val="000000"/>
              </w:rPr>
              <w:t xml:space="preserve"> years</w:t>
            </w:r>
          </w:p>
        </w:tc>
        <w:tc>
          <w:tcPr>
            <w:tcW w:w="2410" w:type="dxa"/>
          </w:tcPr>
          <w:p w14:paraId="638B5E17" w14:textId="118BC6E2" w:rsidR="005B2C57" w:rsidRPr="00AC0563" w:rsidRDefault="000B279F" w:rsidP="00BC3347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81</w:t>
            </w:r>
            <w:r w:rsidR="00AC0563">
              <w:rPr>
                <w:color w:val="000000"/>
              </w:rPr>
              <w:t xml:space="preserve"> years</w:t>
            </w:r>
          </w:p>
        </w:tc>
        <w:tc>
          <w:tcPr>
            <w:tcW w:w="1559" w:type="dxa"/>
          </w:tcPr>
          <w:p w14:paraId="74A58EE4" w14:textId="77777777" w:rsidR="005B2C57" w:rsidRPr="00DC3279" w:rsidRDefault="005B2C57" w:rsidP="00BC3347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>&lt;0.001</w:t>
            </w:r>
          </w:p>
        </w:tc>
      </w:tr>
      <w:tr w:rsidR="005B2C57" w:rsidRPr="00EB62B1" w14:paraId="536A21A7" w14:textId="77777777" w:rsidTr="00DC3279">
        <w:trPr>
          <w:trHeight w:val="499"/>
        </w:trPr>
        <w:tc>
          <w:tcPr>
            <w:tcW w:w="3969" w:type="dxa"/>
          </w:tcPr>
          <w:p w14:paraId="39B08C55" w14:textId="77777777" w:rsidR="005B2C57" w:rsidRPr="00AC0563" w:rsidRDefault="005B2C57" w:rsidP="00BC3347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Female</w:t>
            </w:r>
          </w:p>
        </w:tc>
        <w:tc>
          <w:tcPr>
            <w:tcW w:w="1985" w:type="dxa"/>
          </w:tcPr>
          <w:p w14:paraId="4504641B" w14:textId="4A9635A0" w:rsidR="005B2C57" w:rsidRPr="00AC0563" w:rsidRDefault="005B2C57" w:rsidP="00BC3347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4</w:t>
            </w:r>
            <w:r w:rsidR="000B279F" w:rsidRPr="00AC0563">
              <w:rPr>
                <w:color w:val="000000"/>
              </w:rPr>
              <w:t>7.6</w:t>
            </w:r>
            <w:r w:rsidR="00AC0563" w:rsidRPr="00AC0563">
              <w:rPr>
                <w:color w:val="000000"/>
              </w:rPr>
              <w:t xml:space="preserve"> </w:t>
            </w:r>
            <w:r w:rsidRPr="00AC0563">
              <w:rPr>
                <w:color w:val="000000"/>
              </w:rPr>
              <w:t>%</w:t>
            </w:r>
          </w:p>
        </w:tc>
        <w:tc>
          <w:tcPr>
            <w:tcW w:w="2410" w:type="dxa"/>
          </w:tcPr>
          <w:p w14:paraId="548147BC" w14:textId="4313FD3D" w:rsidR="005B2C57" w:rsidRPr="00AC0563" w:rsidRDefault="005B2C57" w:rsidP="00BC3347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4</w:t>
            </w:r>
            <w:r w:rsidR="000B279F" w:rsidRPr="00AC0563">
              <w:rPr>
                <w:color w:val="000000"/>
              </w:rPr>
              <w:t>1.4</w:t>
            </w:r>
            <w:r w:rsidRPr="00AC0563">
              <w:rPr>
                <w:color w:val="000000"/>
              </w:rPr>
              <w:t>%</w:t>
            </w:r>
          </w:p>
        </w:tc>
        <w:tc>
          <w:tcPr>
            <w:tcW w:w="1559" w:type="dxa"/>
          </w:tcPr>
          <w:p w14:paraId="7EA9CEA9" w14:textId="15F165B4" w:rsidR="005B2C57" w:rsidRPr="00AC0563" w:rsidRDefault="005B2C57" w:rsidP="00BC3347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0.</w:t>
            </w:r>
            <w:r w:rsidR="000B279F" w:rsidRPr="00AC0563">
              <w:rPr>
                <w:color w:val="000000"/>
              </w:rPr>
              <w:t>543</w:t>
            </w:r>
          </w:p>
        </w:tc>
      </w:tr>
      <w:tr w:rsidR="005B2C57" w:rsidRPr="00EB62B1" w14:paraId="3877F716" w14:textId="77777777" w:rsidTr="00DC3279">
        <w:trPr>
          <w:trHeight w:val="499"/>
        </w:trPr>
        <w:tc>
          <w:tcPr>
            <w:tcW w:w="3969" w:type="dxa"/>
          </w:tcPr>
          <w:p w14:paraId="2999F20A" w14:textId="4A1A7533" w:rsidR="005B2C57" w:rsidRPr="00DC3279" w:rsidRDefault="000B279F" w:rsidP="00BC3347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>BMI</w:t>
            </w:r>
          </w:p>
        </w:tc>
        <w:tc>
          <w:tcPr>
            <w:tcW w:w="1985" w:type="dxa"/>
          </w:tcPr>
          <w:p w14:paraId="11E73277" w14:textId="2561D64B" w:rsidR="005B2C57" w:rsidRPr="00AC0563" w:rsidRDefault="000B279F" w:rsidP="00BC3347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27.7</w:t>
            </w:r>
          </w:p>
        </w:tc>
        <w:tc>
          <w:tcPr>
            <w:tcW w:w="2410" w:type="dxa"/>
          </w:tcPr>
          <w:p w14:paraId="6D87C7FC" w14:textId="3566B4F1" w:rsidR="005B2C57" w:rsidRPr="00AC0563" w:rsidRDefault="000B279F" w:rsidP="00BC3347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23.8</w:t>
            </w:r>
          </w:p>
        </w:tc>
        <w:tc>
          <w:tcPr>
            <w:tcW w:w="1559" w:type="dxa"/>
          </w:tcPr>
          <w:p w14:paraId="0D0FF6B3" w14:textId="13CC005A" w:rsidR="005B2C57" w:rsidRPr="00DC3279" w:rsidRDefault="005B2C57" w:rsidP="00BC3347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>0.</w:t>
            </w:r>
            <w:r w:rsidR="000B279F" w:rsidRPr="00DC3279">
              <w:rPr>
                <w:b/>
                <w:bCs/>
                <w:color w:val="000000"/>
              </w:rPr>
              <w:t>045</w:t>
            </w:r>
          </w:p>
        </w:tc>
      </w:tr>
      <w:tr w:rsidR="0022327C" w:rsidRPr="00EB62B1" w14:paraId="0F5349B7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7B390EDB" w14:textId="6E186B39" w:rsidR="0022327C" w:rsidRPr="00DC3279" w:rsidRDefault="0022327C" w:rsidP="0022327C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 xml:space="preserve">Blood </w:t>
            </w:r>
            <w:r w:rsidR="00DC3279" w:rsidRPr="00DC3279">
              <w:rPr>
                <w:b/>
                <w:bCs/>
                <w:color w:val="000000"/>
              </w:rPr>
              <w:t>l</w:t>
            </w:r>
            <w:r w:rsidRPr="00DC3279">
              <w:rPr>
                <w:b/>
                <w:bCs/>
                <w:color w:val="000000"/>
              </w:rPr>
              <w:t>oss</w:t>
            </w:r>
            <w:r w:rsidRPr="00DC3279">
              <w:rPr>
                <w:b/>
                <w:bCs/>
                <w:color w:val="000000"/>
              </w:rPr>
              <w:t xml:space="preserve"> requiring transfusion</w:t>
            </w:r>
          </w:p>
        </w:tc>
        <w:tc>
          <w:tcPr>
            <w:tcW w:w="1985" w:type="dxa"/>
            <w:vAlign w:val="center"/>
          </w:tcPr>
          <w:p w14:paraId="56FBE031" w14:textId="695CA3C5" w:rsidR="0022327C" w:rsidRPr="00AC0563" w:rsidRDefault="0022327C" w:rsidP="0022327C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51.1</w:t>
            </w:r>
            <w:r w:rsidR="00AC0563">
              <w:rPr>
                <w:color w:val="000000"/>
              </w:rPr>
              <w:t xml:space="preserve"> %</w:t>
            </w:r>
          </w:p>
        </w:tc>
        <w:tc>
          <w:tcPr>
            <w:tcW w:w="2410" w:type="dxa"/>
            <w:vAlign w:val="center"/>
          </w:tcPr>
          <w:p w14:paraId="17D4A2BA" w14:textId="4C970619" w:rsidR="0022327C" w:rsidRPr="00AC0563" w:rsidRDefault="0022327C" w:rsidP="0022327C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79.3</w:t>
            </w:r>
            <w:r w:rsidR="00AC0563">
              <w:rPr>
                <w:color w:val="000000"/>
              </w:rPr>
              <w:t xml:space="preserve"> </w:t>
            </w:r>
            <w:r w:rsidR="00AC0563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14:paraId="537374C3" w14:textId="789B0D12" w:rsidR="0022327C" w:rsidRPr="00DC3279" w:rsidRDefault="0022327C" w:rsidP="0022327C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>0.001</w:t>
            </w:r>
          </w:p>
        </w:tc>
      </w:tr>
      <w:tr w:rsidR="0022327C" w:rsidRPr="00EB62B1" w14:paraId="6DF6A348" w14:textId="77777777" w:rsidTr="00DC3279">
        <w:trPr>
          <w:trHeight w:val="499"/>
        </w:trPr>
        <w:tc>
          <w:tcPr>
            <w:tcW w:w="3969" w:type="dxa"/>
            <w:vAlign w:val="center"/>
          </w:tcPr>
          <w:p w14:paraId="642DF122" w14:textId="5DE83640" w:rsidR="0022327C" w:rsidRPr="00AC0563" w:rsidRDefault="0022327C" w:rsidP="0022327C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Hypertension</w:t>
            </w:r>
          </w:p>
        </w:tc>
        <w:tc>
          <w:tcPr>
            <w:tcW w:w="1985" w:type="dxa"/>
            <w:vAlign w:val="center"/>
          </w:tcPr>
          <w:p w14:paraId="5188808A" w14:textId="02B50CB4" w:rsidR="0022327C" w:rsidRPr="00AC0563" w:rsidRDefault="0022327C" w:rsidP="0022327C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79.7</w:t>
            </w:r>
            <w:r w:rsidR="00AC0563">
              <w:rPr>
                <w:color w:val="000000"/>
              </w:rPr>
              <w:t xml:space="preserve"> </w:t>
            </w:r>
            <w:r w:rsidR="00AC0563">
              <w:rPr>
                <w:color w:val="000000"/>
              </w:rPr>
              <w:t>%</w:t>
            </w:r>
          </w:p>
        </w:tc>
        <w:tc>
          <w:tcPr>
            <w:tcW w:w="2410" w:type="dxa"/>
            <w:vAlign w:val="center"/>
          </w:tcPr>
          <w:p w14:paraId="7CB80A24" w14:textId="17EBB7CD" w:rsidR="0022327C" w:rsidRPr="00AC0563" w:rsidRDefault="0022327C" w:rsidP="0022327C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89.7</w:t>
            </w:r>
            <w:r w:rsidR="00AC0563">
              <w:rPr>
                <w:color w:val="000000"/>
              </w:rPr>
              <w:t xml:space="preserve"> </w:t>
            </w:r>
            <w:r w:rsidR="00AC0563"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14:paraId="3B6A0961" w14:textId="0EF6A7A3" w:rsidR="0022327C" w:rsidRPr="00AC0563" w:rsidRDefault="0022327C" w:rsidP="0022327C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0.210</w:t>
            </w:r>
          </w:p>
        </w:tc>
      </w:tr>
      <w:tr w:rsidR="0022327C" w:rsidRPr="00EB62B1" w14:paraId="0CC9E5A9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29E2E137" w14:textId="6C71F5CE" w:rsidR="0022327C" w:rsidRPr="00AC0563" w:rsidRDefault="0022327C" w:rsidP="0022327C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Diabetes</w:t>
            </w:r>
          </w:p>
        </w:tc>
        <w:tc>
          <w:tcPr>
            <w:tcW w:w="1985" w:type="dxa"/>
            <w:vAlign w:val="center"/>
          </w:tcPr>
          <w:p w14:paraId="7FE6CFB9" w14:textId="48F703B8" w:rsidR="0022327C" w:rsidRPr="00AC0563" w:rsidRDefault="0022327C" w:rsidP="0022327C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37.1</w:t>
            </w:r>
            <w:r w:rsidR="00AC0563" w:rsidRPr="00AC0563">
              <w:rPr>
                <w:color w:val="000000"/>
              </w:rPr>
              <w:t xml:space="preserve"> </w:t>
            </w:r>
            <w:r w:rsidRPr="00AC0563">
              <w:rPr>
                <w:color w:val="000000"/>
              </w:rPr>
              <w:t>%</w:t>
            </w:r>
          </w:p>
        </w:tc>
        <w:tc>
          <w:tcPr>
            <w:tcW w:w="2410" w:type="dxa"/>
            <w:vAlign w:val="center"/>
          </w:tcPr>
          <w:p w14:paraId="54BBD6C1" w14:textId="601D1EAE" w:rsidR="0022327C" w:rsidRPr="00AC0563" w:rsidRDefault="0022327C" w:rsidP="0022327C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20.7</w:t>
            </w:r>
            <w:r w:rsidR="00AC0563" w:rsidRPr="00AC0563">
              <w:rPr>
                <w:color w:val="000000"/>
              </w:rPr>
              <w:t xml:space="preserve"> </w:t>
            </w:r>
            <w:r w:rsidRPr="00AC0563">
              <w:rPr>
                <w:color w:val="000000"/>
              </w:rPr>
              <w:t>%</w:t>
            </w:r>
            <w:r w:rsidR="00AC0563" w:rsidRPr="00AC0563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2A8F57" w14:textId="089F536B" w:rsidR="0022327C" w:rsidRPr="00AC0563" w:rsidRDefault="003809BB" w:rsidP="0022327C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0.196</w:t>
            </w:r>
          </w:p>
        </w:tc>
      </w:tr>
      <w:tr w:rsidR="00AC0563" w:rsidRPr="00EB62B1" w14:paraId="697F2537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2DA8385C" w14:textId="230986A5" w:rsidR="00AC0563" w:rsidRPr="00DC3279" w:rsidRDefault="00AC0563" w:rsidP="00AC0563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>CKD</w:t>
            </w:r>
          </w:p>
        </w:tc>
        <w:tc>
          <w:tcPr>
            <w:tcW w:w="1985" w:type="dxa"/>
            <w:vAlign w:val="center"/>
          </w:tcPr>
          <w:p w14:paraId="2986F8CA" w14:textId="44E66F26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30.1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  <w:tc>
          <w:tcPr>
            <w:tcW w:w="2410" w:type="dxa"/>
            <w:vAlign w:val="center"/>
          </w:tcPr>
          <w:p w14:paraId="3A032F48" w14:textId="19F5ADC8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48.3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14:paraId="2739A517" w14:textId="6FA478AB" w:rsidR="00AC0563" w:rsidRPr="00DC3279" w:rsidRDefault="00AC0563" w:rsidP="00AC0563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>0.05</w:t>
            </w:r>
          </w:p>
        </w:tc>
      </w:tr>
      <w:tr w:rsidR="00AC0563" w:rsidRPr="00EB62B1" w14:paraId="0F1140EF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7D8AC3D9" w14:textId="32B3EE9C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Hyperlipidemia</w:t>
            </w:r>
          </w:p>
        </w:tc>
        <w:tc>
          <w:tcPr>
            <w:tcW w:w="1985" w:type="dxa"/>
            <w:vAlign w:val="center"/>
          </w:tcPr>
          <w:p w14:paraId="4F8852E4" w14:textId="1D8C3F4C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58.7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  <w:tc>
          <w:tcPr>
            <w:tcW w:w="2410" w:type="dxa"/>
            <w:vAlign w:val="center"/>
          </w:tcPr>
          <w:p w14:paraId="3BE0E6CB" w14:textId="26F4414A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75.9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14:paraId="3E02DE27" w14:textId="64D9E418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0.084</w:t>
            </w:r>
          </w:p>
        </w:tc>
      </w:tr>
      <w:tr w:rsidR="00AC0563" w:rsidRPr="00EB62B1" w14:paraId="7F287392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5E24E028" w14:textId="1610571F" w:rsidR="00AC0563" w:rsidRPr="00DC3279" w:rsidRDefault="00AC0563" w:rsidP="00AC0563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>History of CAD</w:t>
            </w:r>
          </w:p>
        </w:tc>
        <w:tc>
          <w:tcPr>
            <w:tcW w:w="1985" w:type="dxa"/>
            <w:vAlign w:val="center"/>
          </w:tcPr>
          <w:p w14:paraId="47B84675" w14:textId="3000D503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21.0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  <w:tc>
          <w:tcPr>
            <w:tcW w:w="2410" w:type="dxa"/>
            <w:vAlign w:val="center"/>
          </w:tcPr>
          <w:p w14:paraId="0373CDE0" w14:textId="6702C91D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37.9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14:paraId="0CADB5E9" w14:textId="39D65C6C" w:rsidR="00AC0563" w:rsidRPr="00DC3279" w:rsidRDefault="00AC0563" w:rsidP="00AC0563">
            <w:p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DC3279">
              <w:rPr>
                <w:b/>
                <w:bCs/>
                <w:color w:val="000000"/>
              </w:rPr>
              <w:t>0.05</w:t>
            </w:r>
          </w:p>
        </w:tc>
      </w:tr>
      <w:tr w:rsidR="00AC0563" w:rsidRPr="00EB62B1" w14:paraId="57A7BFAC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0B811ED1" w14:textId="246F1B87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History of Atrial Fibrillation</w:t>
            </w:r>
          </w:p>
        </w:tc>
        <w:tc>
          <w:tcPr>
            <w:tcW w:w="1985" w:type="dxa"/>
            <w:vAlign w:val="center"/>
          </w:tcPr>
          <w:p w14:paraId="7387F271" w14:textId="2E6B5D1B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26.6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  <w:tc>
          <w:tcPr>
            <w:tcW w:w="2410" w:type="dxa"/>
            <w:vAlign w:val="center"/>
          </w:tcPr>
          <w:p w14:paraId="416CD3EF" w14:textId="1A2EE551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37.9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%</w:t>
            </w:r>
          </w:p>
        </w:tc>
        <w:tc>
          <w:tcPr>
            <w:tcW w:w="1559" w:type="dxa"/>
            <w:vAlign w:val="center"/>
          </w:tcPr>
          <w:p w14:paraId="070B4D79" w14:textId="1B06ACEE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0.217</w:t>
            </w:r>
          </w:p>
        </w:tc>
      </w:tr>
      <w:tr w:rsidR="00AC0563" w:rsidRPr="00EB62B1" w14:paraId="7BC25DF4" w14:textId="77777777" w:rsidTr="00DC3279">
        <w:trPr>
          <w:trHeight w:val="643"/>
        </w:trPr>
        <w:tc>
          <w:tcPr>
            <w:tcW w:w="3969" w:type="dxa"/>
            <w:vAlign w:val="center"/>
          </w:tcPr>
          <w:p w14:paraId="0710195A" w14:textId="6C395D28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573760">
              <w:rPr>
                <w:color w:val="000000"/>
              </w:rPr>
              <w:t>History of Heart Failure</w:t>
            </w:r>
          </w:p>
        </w:tc>
        <w:tc>
          <w:tcPr>
            <w:tcW w:w="1985" w:type="dxa"/>
            <w:vAlign w:val="center"/>
          </w:tcPr>
          <w:p w14:paraId="0FA94267" w14:textId="08564959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 xml:space="preserve">16.8 </w:t>
            </w:r>
            <w:r>
              <w:rPr>
                <w:color w:val="000000"/>
              </w:rPr>
              <w:t>%</w:t>
            </w:r>
          </w:p>
        </w:tc>
        <w:tc>
          <w:tcPr>
            <w:tcW w:w="2410" w:type="dxa"/>
            <w:vAlign w:val="center"/>
          </w:tcPr>
          <w:p w14:paraId="6B651F70" w14:textId="08DC82B7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24.1 %</w:t>
            </w:r>
          </w:p>
        </w:tc>
        <w:tc>
          <w:tcPr>
            <w:tcW w:w="1559" w:type="dxa"/>
            <w:vAlign w:val="center"/>
          </w:tcPr>
          <w:p w14:paraId="21740A78" w14:textId="7E52D3D9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AC0563">
              <w:rPr>
                <w:color w:val="000000"/>
              </w:rPr>
              <w:t>0.6</w:t>
            </w:r>
          </w:p>
        </w:tc>
      </w:tr>
      <w:tr w:rsidR="00AC0563" w:rsidRPr="00EB62B1" w14:paraId="18894552" w14:textId="77777777" w:rsidTr="00AC0563">
        <w:trPr>
          <w:trHeight w:val="485"/>
        </w:trPr>
        <w:tc>
          <w:tcPr>
            <w:tcW w:w="9923" w:type="dxa"/>
            <w:gridSpan w:val="4"/>
            <w:vAlign w:val="center"/>
          </w:tcPr>
          <w:p w14:paraId="00A6C2BC" w14:textId="221F3F89" w:rsidR="00AC0563" w:rsidRPr="00AC0563" w:rsidRDefault="00AC0563" w:rsidP="00AC0563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AC0563">
              <w:rPr>
                <w:b/>
                <w:bCs/>
                <w:color w:val="000000"/>
              </w:rPr>
              <w:t>Further Cardiac consults and Testing</w:t>
            </w:r>
          </w:p>
        </w:tc>
      </w:tr>
      <w:tr w:rsidR="00AC0563" w:rsidRPr="00EB62B1" w14:paraId="43757C30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0B170209" w14:textId="0A6F2466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Echo</w:t>
            </w:r>
          </w:p>
        </w:tc>
        <w:tc>
          <w:tcPr>
            <w:tcW w:w="1985" w:type="dxa"/>
            <w:vAlign w:val="center"/>
          </w:tcPr>
          <w:p w14:paraId="0CB5BD75" w14:textId="64D40224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21.4</w:t>
            </w:r>
          </w:p>
        </w:tc>
        <w:tc>
          <w:tcPr>
            <w:tcW w:w="2410" w:type="dxa"/>
            <w:vAlign w:val="center"/>
          </w:tcPr>
          <w:p w14:paraId="3331EF19" w14:textId="34631BE9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82.6</w:t>
            </w:r>
          </w:p>
        </w:tc>
        <w:tc>
          <w:tcPr>
            <w:tcW w:w="1559" w:type="dxa"/>
            <w:vAlign w:val="center"/>
          </w:tcPr>
          <w:p w14:paraId="1DAE5166" w14:textId="593284A6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&lt;.001</w:t>
            </w:r>
          </w:p>
        </w:tc>
      </w:tr>
      <w:tr w:rsidR="00AC0563" w:rsidRPr="00EB62B1" w14:paraId="099B618E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57AA5C2D" w14:textId="0217A754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Stress Test</w:t>
            </w:r>
          </w:p>
        </w:tc>
        <w:tc>
          <w:tcPr>
            <w:tcW w:w="1985" w:type="dxa"/>
            <w:vAlign w:val="center"/>
          </w:tcPr>
          <w:p w14:paraId="3D9F0490" w14:textId="607AFEE1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0.0</w:t>
            </w:r>
          </w:p>
        </w:tc>
        <w:tc>
          <w:tcPr>
            <w:tcW w:w="2410" w:type="dxa"/>
            <w:vAlign w:val="center"/>
          </w:tcPr>
          <w:p w14:paraId="187ED677" w14:textId="6990F4E0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13.0</w:t>
            </w:r>
          </w:p>
        </w:tc>
        <w:tc>
          <w:tcPr>
            <w:tcW w:w="1559" w:type="dxa"/>
            <w:vAlign w:val="center"/>
          </w:tcPr>
          <w:p w14:paraId="54F65804" w14:textId="790F1EDF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0.014</w:t>
            </w:r>
          </w:p>
        </w:tc>
      </w:tr>
      <w:tr w:rsidR="00AC0563" w:rsidRPr="00EB62B1" w14:paraId="5B9A3B5A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38916A7F" w14:textId="5420479F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Catheterization</w:t>
            </w:r>
          </w:p>
        </w:tc>
        <w:tc>
          <w:tcPr>
            <w:tcW w:w="1985" w:type="dxa"/>
            <w:vAlign w:val="center"/>
          </w:tcPr>
          <w:p w14:paraId="3DAF4ACD" w14:textId="75688D47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1.5</w:t>
            </w:r>
          </w:p>
        </w:tc>
        <w:tc>
          <w:tcPr>
            <w:tcW w:w="2410" w:type="dxa"/>
            <w:vAlign w:val="center"/>
          </w:tcPr>
          <w:p w14:paraId="08D56AF3" w14:textId="4700D9EC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4.4</w:t>
            </w:r>
          </w:p>
        </w:tc>
        <w:tc>
          <w:tcPr>
            <w:tcW w:w="1559" w:type="dxa"/>
            <w:vAlign w:val="center"/>
          </w:tcPr>
          <w:p w14:paraId="7E74A2E6" w14:textId="06B519C4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0.440</w:t>
            </w:r>
          </w:p>
        </w:tc>
      </w:tr>
      <w:tr w:rsidR="00AC0563" w:rsidRPr="00EB62B1" w14:paraId="71E29220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2E219E42" w14:textId="57B22B3C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Cardiology Consultation</w:t>
            </w:r>
          </w:p>
        </w:tc>
        <w:tc>
          <w:tcPr>
            <w:tcW w:w="1985" w:type="dxa"/>
            <w:vAlign w:val="center"/>
          </w:tcPr>
          <w:p w14:paraId="5AC10492" w14:textId="69317150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16.1</w:t>
            </w:r>
          </w:p>
        </w:tc>
        <w:tc>
          <w:tcPr>
            <w:tcW w:w="2410" w:type="dxa"/>
            <w:vAlign w:val="center"/>
          </w:tcPr>
          <w:p w14:paraId="39D93087" w14:textId="28D50612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65.5</w:t>
            </w:r>
          </w:p>
        </w:tc>
        <w:tc>
          <w:tcPr>
            <w:tcW w:w="1559" w:type="dxa"/>
            <w:vAlign w:val="center"/>
          </w:tcPr>
          <w:p w14:paraId="5C277C90" w14:textId="0F56AB9F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&lt;.001</w:t>
            </w:r>
          </w:p>
        </w:tc>
      </w:tr>
      <w:tr w:rsidR="00AC0563" w:rsidRPr="00EB62B1" w14:paraId="001F81F7" w14:textId="77777777" w:rsidTr="00AC0563">
        <w:trPr>
          <w:trHeight w:val="485"/>
        </w:trPr>
        <w:tc>
          <w:tcPr>
            <w:tcW w:w="9923" w:type="dxa"/>
            <w:gridSpan w:val="4"/>
            <w:vAlign w:val="center"/>
          </w:tcPr>
          <w:p w14:paraId="54B35DBA" w14:textId="611C666C" w:rsidR="00AC0563" w:rsidRPr="00AC0563" w:rsidRDefault="00AC0563" w:rsidP="00AC0563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-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05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Impact of elevated troponin on GI bleeding admissions. </w:t>
            </w:r>
          </w:p>
        </w:tc>
      </w:tr>
      <w:tr w:rsidR="00AC0563" w:rsidRPr="00EB62B1" w14:paraId="3E4DD74A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59C5201B" w14:textId="1A3DA45C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Time to GI Procedure</w:t>
            </w:r>
          </w:p>
        </w:tc>
        <w:tc>
          <w:tcPr>
            <w:tcW w:w="1985" w:type="dxa"/>
            <w:vAlign w:val="center"/>
          </w:tcPr>
          <w:p w14:paraId="7A6D972D" w14:textId="47759F0A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day</w:t>
            </w:r>
          </w:p>
        </w:tc>
        <w:tc>
          <w:tcPr>
            <w:tcW w:w="2410" w:type="dxa"/>
            <w:vAlign w:val="center"/>
          </w:tcPr>
          <w:p w14:paraId="594DA4B7" w14:textId="404B9256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day</w:t>
            </w:r>
          </w:p>
        </w:tc>
        <w:tc>
          <w:tcPr>
            <w:tcW w:w="1559" w:type="dxa"/>
            <w:vAlign w:val="center"/>
          </w:tcPr>
          <w:p w14:paraId="12B4D4A1" w14:textId="7AC22F1D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0.009</w:t>
            </w:r>
          </w:p>
        </w:tc>
      </w:tr>
      <w:tr w:rsidR="00AC0563" w:rsidRPr="00EB62B1" w14:paraId="5097C8A7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288D2AED" w14:textId="1E09CC25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New Cardiac Medications</w:t>
            </w:r>
          </w:p>
        </w:tc>
        <w:tc>
          <w:tcPr>
            <w:tcW w:w="1985" w:type="dxa"/>
            <w:vAlign w:val="center"/>
          </w:tcPr>
          <w:p w14:paraId="4AB49EF6" w14:textId="78E959B7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7.3</w:t>
            </w:r>
          </w:p>
        </w:tc>
        <w:tc>
          <w:tcPr>
            <w:tcW w:w="2410" w:type="dxa"/>
            <w:vAlign w:val="center"/>
          </w:tcPr>
          <w:p w14:paraId="0E432D8B" w14:textId="2B23BD1D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34.5</w:t>
            </w:r>
          </w:p>
        </w:tc>
        <w:tc>
          <w:tcPr>
            <w:tcW w:w="1559" w:type="dxa"/>
            <w:vAlign w:val="center"/>
          </w:tcPr>
          <w:p w14:paraId="4236EFBC" w14:textId="151AD04A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&lt;.001</w:t>
            </w:r>
          </w:p>
        </w:tc>
      </w:tr>
      <w:tr w:rsidR="00AC0563" w:rsidRPr="00EB62B1" w14:paraId="4DF4EA25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5A0D6A40" w14:textId="45D8FE99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Length of Stay</w:t>
            </w:r>
          </w:p>
        </w:tc>
        <w:tc>
          <w:tcPr>
            <w:tcW w:w="1985" w:type="dxa"/>
            <w:vAlign w:val="center"/>
          </w:tcPr>
          <w:p w14:paraId="4FB1F5B6" w14:textId="4D129464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 xml:space="preserve">3.5 </w:t>
            </w:r>
            <w:r>
              <w:rPr>
                <w:color w:val="000000"/>
              </w:rPr>
              <w:t>days</w:t>
            </w:r>
          </w:p>
        </w:tc>
        <w:tc>
          <w:tcPr>
            <w:tcW w:w="2410" w:type="dxa"/>
            <w:vAlign w:val="center"/>
          </w:tcPr>
          <w:p w14:paraId="792C267F" w14:textId="16A24DE5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>days</w:t>
            </w:r>
          </w:p>
        </w:tc>
        <w:tc>
          <w:tcPr>
            <w:tcW w:w="1559" w:type="dxa"/>
            <w:vAlign w:val="center"/>
          </w:tcPr>
          <w:p w14:paraId="2DCDDF1B" w14:textId="746D7B0B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0.022</w:t>
            </w:r>
          </w:p>
        </w:tc>
      </w:tr>
      <w:tr w:rsidR="00AC0563" w:rsidRPr="00EB62B1" w14:paraId="0440A153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13915661" w14:textId="152B509F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 xml:space="preserve">In-hospital </w:t>
            </w:r>
            <w:r>
              <w:rPr>
                <w:color w:val="000000"/>
              </w:rPr>
              <w:t>Mortality</w:t>
            </w:r>
          </w:p>
        </w:tc>
        <w:tc>
          <w:tcPr>
            <w:tcW w:w="1985" w:type="dxa"/>
            <w:vAlign w:val="center"/>
          </w:tcPr>
          <w:p w14:paraId="49AB898D" w14:textId="1F39C59A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0.7</w:t>
            </w:r>
          </w:p>
        </w:tc>
        <w:tc>
          <w:tcPr>
            <w:tcW w:w="2410" w:type="dxa"/>
            <w:vAlign w:val="center"/>
          </w:tcPr>
          <w:p w14:paraId="54C8B68B" w14:textId="065E5E92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3.5</w:t>
            </w:r>
          </w:p>
        </w:tc>
        <w:tc>
          <w:tcPr>
            <w:tcW w:w="1559" w:type="dxa"/>
            <w:vAlign w:val="center"/>
          </w:tcPr>
          <w:p w14:paraId="330FE7E9" w14:textId="6D5EAE4D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0.310</w:t>
            </w:r>
          </w:p>
        </w:tc>
      </w:tr>
      <w:tr w:rsidR="00AC0563" w:rsidRPr="00EB62B1" w14:paraId="22B65659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01355D1D" w14:textId="60EFEC32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 xml:space="preserve">30-day </w:t>
            </w:r>
            <w:r>
              <w:rPr>
                <w:color w:val="000000"/>
              </w:rPr>
              <w:t>Mortality</w:t>
            </w:r>
          </w:p>
        </w:tc>
        <w:tc>
          <w:tcPr>
            <w:tcW w:w="1985" w:type="dxa"/>
            <w:vAlign w:val="center"/>
          </w:tcPr>
          <w:p w14:paraId="7741C858" w14:textId="2A8F066A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4.2</w:t>
            </w:r>
          </w:p>
        </w:tc>
        <w:tc>
          <w:tcPr>
            <w:tcW w:w="2410" w:type="dxa"/>
            <w:vAlign w:val="center"/>
          </w:tcPr>
          <w:p w14:paraId="31AFDB9F" w14:textId="4BF5CEFF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10.3</w:t>
            </w:r>
          </w:p>
        </w:tc>
        <w:tc>
          <w:tcPr>
            <w:tcW w:w="1559" w:type="dxa"/>
            <w:vAlign w:val="center"/>
          </w:tcPr>
          <w:p w14:paraId="42892752" w14:textId="3012F936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0.178</w:t>
            </w:r>
          </w:p>
        </w:tc>
      </w:tr>
      <w:tr w:rsidR="00AC0563" w:rsidRPr="00EB62B1" w14:paraId="4BBDD7F4" w14:textId="77777777" w:rsidTr="00DC3279">
        <w:trPr>
          <w:trHeight w:val="485"/>
        </w:trPr>
        <w:tc>
          <w:tcPr>
            <w:tcW w:w="3969" w:type="dxa"/>
            <w:vAlign w:val="center"/>
          </w:tcPr>
          <w:p w14:paraId="7FEC9641" w14:textId="441C8DFB" w:rsidR="00AC0563" w:rsidRPr="00573760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>
              <w:rPr>
                <w:color w:val="000000"/>
              </w:rPr>
              <w:t>1-year Mortality</w:t>
            </w:r>
          </w:p>
        </w:tc>
        <w:tc>
          <w:tcPr>
            <w:tcW w:w="1985" w:type="dxa"/>
            <w:vAlign w:val="center"/>
          </w:tcPr>
          <w:p w14:paraId="324D2D81" w14:textId="109CFD55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13.0</w:t>
            </w:r>
          </w:p>
        </w:tc>
        <w:tc>
          <w:tcPr>
            <w:tcW w:w="2410" w:type="dxa"/>
            <w:vAlign w:val="center"/>
          </w:tcPr>
          <w:p w14:paraId="55D78B4C" w14:textId="71AF5EAC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25.9</w:t>
            </w:r>
          </w:p>
        </w:tc>
        <w:tc>
          <w:tcPr>
            <w:tcW w:w="1559" w:type="dxa"/>
            <w:vAlign w:val="center"/>
          </w:tcPr>
          <w:p w14:paraId="4907CFDB" w14:textId="6FCFE08C" w:rsidR="00AC0563" w:rsidRPr="00AC0563" w:rsidRDefault="00AC0563" w:rsidP="00AC0563">
            <w:pPr>
              <w:spacing w:line="360" w:lineRule="auto"/>
              <w:ind w:right="-720"/>
              <w:jc w:val="both"/>
              <w:rPr>
                <w:color w:val="000000"/>
              </w:rPr>
            </w:pPr>
            <w:r w:rsidRPr="006E7683">
              <w:rPr>
                <w:color w:val="000000"/>
              </w:rPr>
              <w:t>0.136</w:t>
            </w:r>
          </w:p>
        </w:tc>
      </w:tr>
    </w:tbl>
    <w:p w14:paraId="4CAA7401" w14:textId="167FB75E" w:rsidR="00EE4D24" w:rsidRPr="00AC0563" w:rsidRDefault="005B2C57" w:rsidP="00AC0563">
      <w:pPr>
        <w:spacing w:line="360" w:lineRule="auto"/>
        <w:ind w:right="-72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B62B1">
        <w:rPr>
          <w:rFonts w:asciiTheme="minorHAnsi" w:hAnsiTheme="minorHAnsi" w:cstheme="minorHAnsi"/>
          <w:color w:val="000000"/>
          <w:sz w:val="21"/>
          <w:szCs w:val="21"/>
        </w:rPr>
        <w:t xml:space="preserve">  </w:t>
      </w:r>
    </w:p>
    <w:sectPr w:rsidR="00EE4D24" w:rsidRPr="00AC0563" w:rsidSect="006F6B89">
      <w:pgSz w:w="12240" w:h="15840"/>
      <w:pgMar w:top="22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210A4"/>
    <w:multiLevelType w:val="hybridMultilevel"/>
    <w:tmpl w:val="5414EBBE"/>
    <w:lvl w:ilvl="0" w:tplc="369A3F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33EB"/>
    <w:multiLevelType w:val="hybridMultilevel"/>
    <w:tmpl w:val="CD3AE48E"/>
    <w:lvl w:ilvl="0" w:tplc="C674E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361EEC"/>
    <w:multiLevelType w:val="multilevel"/>
    <w:tmpl w:val="0CA6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57"/>
    <w:rsid w:val="000B279F"/>
    <w:rsid w:val="0022327C"/>
    <w:rsid w:val="00240DB9"/>
    <w:rsid w:val="00241271"/>
    <w:rsid w:val="0029399D"/>
    <w:rsid w:val="002A1A60"/>
    <w:rsid w:val="003469A2"/>
    <w:rsid w:val="003809BB"/>
    <w:rsid w:val="003D152F"/>
    <w:rsid w:val="003E48C9"/>
    <w:rsid w:val="004D6417"/>
    <w:rsid w:val="00510A96"/>
    <w:rsid w:val="005B2C57"/>
    <w:rsid w:val="007D5489"/>
    <w:rsid w:val="008756B2"/>
    <w:rsid w:val="00997311"/>
    <w:rsid w:val="00AC0563"/>
    <w:rsid w:val="00B308CB"/>
    <w:rsid w:val="00CC350F"/>
    <w:rsid w:val="00DC3279"/>
    <w:rsid w:val="00EB10F4"/>
    <w:rsid w:val="00E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2300B"/>
  <w15:chartTrackingRefBased/>
  <w15:docId w15:val="{4A88F893-7401-3C47-AD8F-58D88B8E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2C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2C5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5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A96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Strong">
    <w:name w:val="Strong"/>
    <w:basedOn w:val="DefaultParagraphFont"/>
    <w:uiPriority w:val="22"/>
    <w:qFormat/>
    <w:rsid w:val="007D548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C05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563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56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5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6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2020-11-30T23:58:00Z</dcterms:created>
  <dcterms:modified xsi:type="dcterms:W3CDTF">2020-12-01T05:07:00Z</dcterms:modified>
</cp:coreProperties>
</file>