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D7AA0" w14:textId="676CD952" w:rsidR="00A45F25" w:rsidRPr="00E37C3E" w:rsidRDefault="00A45F25" w:rsidP="00EE4DFF">
      <w:pPr>
        <w:pStyle w:val="NormalWeb"/>
        <w:rPr>
          <w:b/>
          <w:bCs/>
          <w:color w:val="000000" w:themeColor="text1"/>
        </w:rPr>
      </w:pPr>
      <w:bookmarkStart w:id="0" w:name="_Hlk82642418"/>
      <w:bookmarkEnd w:id="0"/>
      <w:r w:rsidRPr="00E37C3E">
        <w:rPr>
          <w:b/>
          <w:bCs/>
          <w:color w:val="000000" w:themeColor="text1"/>
        </w:rPr>
        <w:t>Plasma Trimethylamine-N-oxide</w:t>
      </w:r>
      <w:r w:rsidR="0096699D" w:rsidRPr="00E37C3E">
        <w:rPr>
          <w:b/>
          <w:bCs/>
          <w:color w:val="000000" w:themeColor="text1"/>
        </w:rPr>
        <w:t xml:space="preserve"> </w:t>
      </w:r>
      <w:r w:rsidRPr="00E37C3E">
        <w:rPr>
          <w:b/>
          <w:bCs/>
          <w:color w:val="000000" w:themeColor="text1"/>
        </w:rPr>
        <w:t>and Progression of</w:t>
      </w:r>
      <w:r w:rsidR="0074336C" w:rsidRPr="00E37C3E">
        <w:rPr>
          <w:b/>
          <w:bCs/>
          <w:color w:val="000000" w:themeColor="text1"/>
        </w:rPr>
        <w:t xml:space="preserve"> </w:t>
      </w:r>
      <w:r w:rsidRPr="00E37C3E">
        <w:rPr>
          <w:b/>
          <w:bCs/>
          <w:color w:val="000000" w:themeColor="text1"/>
        </w:rPr>
        <w:t>Coronary Artery calcium in MESA</w:t>
      </w:r>
      <w:r w:rsidR="0074336C" w:rsidRPr="00E37C3E">
        <w:rPr>
          <w:b/>
          <w:bCs/>
          <w:color w:val="000000" w:themeColor="text1"/>
        </w:rPr>
        <w:t xml:space="preserve"> (Multi-Ethnic Study of Atherosclerosis)</w:t>
      </w:r>
    </w:p>
    <w:p w14:paraId="0A6221D6" w14:textId="34F75F28" w:rsidR="00EE4DFF" w:rsidRPr="00E37C3E" w:rsidRDefault="00EE4DFF" w:rsidP="00EE4DFF">
      <w:pPr>
        <w:pStyle w:val="NormalWeb"/>
        <w:rPr>
          <w:b/>
          <w:bCs/>
          <w:color w:val="000000" w:themeColor="text1"/>
        </w:rPr>
      </w:pPr>
      <w:r w:rsidRPr="00E37C3E">
        <w:rPr>
          <w:b/>
          <w:bCs/>
          <w:color w:val="000000" w:themeColor="text1"/>
        </w:rPr>
        <w:t>Background</w:t>
      </w:r>
    </w:p>
    <w:p w14:paraId="6694BB47" w14:textId="14B9C682" w:rsidR="003A7709" w:rsidRPr="00E37C3E" w:rsidRDefault="0074336C" w:rsidP="003A7709">
      <w:pPr>
        <w:shd w:val="clear" w:color="auto" w:fill="FFFFFF"/>
        <w:spacing w:before="166" w:after="166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7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Gut microbial metabolite trimethylamine N-oxide</w:t>
      </w:r>
      <w:r w:rsidR="003A7709" w:rsidRPr="00E37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(TMAO)</w:t>
      </w:r>
      <w:r w:rsidRPr="00E37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has been implicated </w:t>
      </w:r>
      <w:r w:rsidR="00A45F25" w:rsidRPr="00E37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</w:t>
      </w:r>
      <w:r w:rsidR="00745323" w:rsidRPr="00E37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5F25" w:rsidRPr="00E37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cardiovascular disease risk</w:t>
      </w:r>
      <w:r w:rsidRPr="00E37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A7709" w:rsidRPr="00E37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</w:t>
      </w:r>
      <w:r w:rsidR="0096699D" w:rsidRPr="00E37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</w:t>
      </w:r>
      <w:r w:rsidR="003A7709" w:rsidRPr="00E37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study examined the relationship of plasma TMAO with</w:t>
      </w:r>
      <w:r w:rsidR="003A7709" w:rsidRPr="00E37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coronary artery calcium (CAC)</w:t>
      </w:r>
      <w:r w:rsidR="007B1E2F" w:rsidRPr="00E37C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A7709" w:rsidRPr="00E37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AC4C245" w14:textId="471CB400" w:rsidR="003A7709" w:rsidRPr="00E37C3E" w:rsidRDefault="003A7709" w:rsidP="00A45F25">
      <w:pPr>
        <w:shd w:val="clear" w:color="auto" w:fill="FFFFFF"/>
        <w:spacing w:before="166" w:after="166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37C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Methods</w:t>
      </w:r>
    </w:p>
    <w:p w14:paraId="223FAD32" w14:textId="582F143B" w:rsidR="00EE4DFF" w:rsidRPr="00E37C3E" w:rsidRDefault="007B1E2F" w:rsidP="00A45F25">
      <w:pPr>
        <w:shd w:val="clear" w:color="auto" w:fill="FFFFFF"/>
        <w:spacing w:before="166" w:after="166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studied </w:t>
      </w:r>
      <w:r w:rsidR="003A7709" w:rsidRPr="00E37C3E">
        <w:rPr>
          <w:rFonts w:ascii="Times New Roman" w:hAnsi="Times New Roman" w:cs="Times New Roman"/>
          <w:color w:val="000000" w:themeColor="text1"/>
          <w:sz w:val="24"/>
          <w:szCs w:val="24"/>
        </w:rPr>
        <w:t>3,298</w:t>
      </w:r>
      <w:r w:rsidRPr="00E37C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participants </w:t>
      </w:r>
      <w:r w:rsidR="00A42313" w:rsidRPr="00E37C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aged 45-84 years </w:t>
      </w:r>
      <w:r w:rsidRPr="00E37C3E">
        <w:rPr>
          <w:rFonts w:ascii="Times New Roman" w:hAnsi="Times New Roman" w:cs="Times New Roman"/>
          <w:color w:val="000000" w:themeColor="text1"/>
          <w:sz w:val="24"/>
          <w:szCs w:val="24"/>
        </w:rPr>
        <w:t>from the MESA (Multi-Ethnic Study of Atherosclerosis) study</w:t>
      </w:r>
      <w:r w:rsidR="00A42313" w:rsidRPr="00E37C3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37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</w:t>
      </w:r>
      <w:r w:rsidR="00745323" w:rsidRPr="00E37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available </w:t>
      </w:r>
      <w:r w:rsidRPr="00E37C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baseline</w:t>
      </w:r>
      <w:r w:rsidR="00E37C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(Exam 1)</w:t>
      </w:r>
      <w:r w:rsidR="00472151" w:rsidRPr="00E37C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7C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and follow-up </w:t>
      </w:r>
      <w:r w:rsidR="00E37C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(Exam 5)</w:t>
      </w:r>
      <w:r w:rsidR="00E37C3E" w:rsidRPr="00E37C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7C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CAC scans </w:t>
      </w:r>
      <w:r w:rsidR="00E37C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~</w:t>
      </w:r>
      <w:r w:rsidR="002A0E48" w:rsidRPr="00E37C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10 </w:t>
      </w:r>
      <w:r w:rsidRPr="00E37C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years apart.</w:t>
      </w:r>
      <w:r w:rsidR="00472151" w:rsidRPr="00E37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Association of baseline TMAO </w:t>
      </w:r>
      <w:r w:rsidR="00C843D3" w:rsidRPr="00E37C3E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r w:rsidR="003A7709" w:rsidRPr="00E37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2151" w:rsidRPr="00E37C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</w:t>
      </w:r>
      <w:r w:rsidR="00A42313" w:rsidRPr="00E37C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ncident CAC</w:t>
      </w:r>
      <w:r w:rsidR="007523B4" w:rsidRPr="00E37C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3A7709" w:rsidRPr="00E37C3E">
        <w:rPr>
          <w:rFonts w:ascii="Times New Roman" w:hAnsi="Times New Roman" w:cs="Times New Roman"/>
          <w:color w:val="000000" w:themeColor="text1"/>
          <w:sz w:val="24"/>
          <w:szCs w:val="24"/>
        </w:rPr>
        <w:t>CAC</w:t>
      </w:r>
      <w:r w:rsidR="007523B4" w:rsidRPr="00E37C3E">
        <w:rPr>
          <w:rFonts w:ascii="Times New Roman" w:hAnsi="Times New Roman" w:cs="Times New Roman"/>
          <w:color w:val="000000" w:themeColor="text1"/>
          <w:sz w:val="24"/>
          <w:szCs w:val="24"/>
        </w:rPr>
        <w:t>=0</w:t>
      </w:r>
      <w:r w:rsidR="00745323" w:rsidRPr="00E37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baseline</w:t>
      </w:r>
      <w:r w:rsidR="007523B4" w:rsidRPr="00E37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7709" w:rsidRPr="00E37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any increase </w:t>
      </w:r>
      <w:r w:rsidR="007523B4" w:rsidRPr="00E37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follow up) </w:t>
      </w:r>
      <w:r w:rsidR="00745323" w:rsidRPr="00E37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627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annualized </w:t>
      </w:r>
      <w:r w:rsidR="00745323" w:rsidRPr="00E37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CAC progression (for patients with baseline CAC&gt;0) </w:t>
      </w:r>
      <w:r w:rsidR="007523B4" w:rsidRPr="00E37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was examined </w:t>
      </w:r>
      <w:r w:rsidR="00745323" w:rsidRPr="00E37C3E">
        <w:rPr>
          <w:rFonts w:ascii="Times New Roman" w:hAnsi="Times New Roman" w:cs="Times New Roman"/>
          <w:color w:val="000000" w:themeColor="text1"/>
          <w:sz w:val="24"/>
          <w:szCs w:val="24"/>
        </w:rPr>
        <w:t>using</w:t>
      </w:r>
      <w:r w:rsidR="007523B4" w:rsidRPr="00E37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multivariable logistic</w:t>
      </w:r>
      <w:r w:rsidR="00745323" w:rsidRPr="00E37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log-</w:t>
      </w:r>
      <w:r w:rsidR="00FC6453">
        <w:rPr>
          <w:rFonts w:ascii="Times New Roman" w:hAnsi="Times New Roman" w:cs="Times New Roman"/>
          <w:color w:val="000000" w:themeColor="text1"/>
          <w:sz w:val="24"/>
          <w:szCs w:val="24"/>
        </w:rPr>
        <w:t>normal</w:t>
      </w:r>
      <w:r w:rsidR="007523B4" w:rsidRPr="00E37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regression</w:t>
      </w:r>
      <w:r w:rsidR="003A7709" w:rsidRPr="00E37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0ABA585" w14:textId="4CEA126D" w:rsidR="00FC6453" w:rsidRDefault="00EE4DFF" w:rsidP="00A45F25">
      <w:pPr>
        <w:shd w:val="clear" w:color="auto" w:fill="FFFFFF"/>
        <w:spacing w:before="166" w:after="166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37C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Results</w:t>
      </w:r>
    </w:p>
    <w:p w14:paraId="79D6FCE5" w14:textId="1236FF05" w:rsidR="005343BE" w:rsidRDefault="00FC6453" w:rsidP="002A0E48">
      <w:pPr>
        <w:shd w:val="clear" w:color="auto" w:fill="FFFFFF"/>
        <w:spacing w:before="166" w:after="16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Individuals</w:t>
      </w:r>
      <w:r w:rsidRPr="003F45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the highest TMAO quartile were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notably older, were more often male,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aucasian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race and had a higher prevalence of hypertension, diabetes, and metabolic syndrome. The CAC scores at baseline and during follow up increased progressively across the TMAO quartiles.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56BD9" w:rsidRPr="00E37C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A42313" w:rsidRPr="00E37C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 those free of CAC </w:t>
      </w:r>
      <w:r w:rsidR="005F4962" w:rsidRPr="00E37C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 Exam 1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(n=1844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</w:t>
      </w:r>
      <w:r w:rsidR="00C56BD9" w:rsidRPr="00E37C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proofErr w:type="gramEnd"/>
      <w:r w:rsidR="00C56BD9" w:rsidRPr="00E37C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46.0% (n=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849</w:t>
      </w:r>
      <w:r w:rsidR="00627C93" w:rsidRPr="00E37C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developed</w:t>
      </w:r>
      <w:r w:rsidR="00A42313" w:rsidRPr="00E37C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detectable CAC</w:t>
      </w:r>
      <w:r w:rsidR="00745323" w:rsidRPr="00E37C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at follow up</w:t>
      </w:r>
      <w:r w:rsidR="00A42313" w:rsidRPr="00E37C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9118CA" w:rsidRPr="00E37C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37C3E" w:rsidRPr="00E37C3E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A45F25" w:rsidRPr="00E37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</w:t>
      </w:r>
      <w:r w:rsidR="009118CA" w:rsidRPr="00E37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multivariable </w:t>
      </w:r>
      <w:r w:rsidR="00E37C3E" w:rsidRPr="00E37C3E">
        <w:rPr>
          <w:rFonts w:ascii="Times New Roman" w:hAnsi="Times New Roman" w:cs="Times New Roman"/>
          <w:color w:val="000000" w:themeColor="text1"/>
          <w:sz w:val="24"/>
          <w:szCs w:val="24"/>
        </w:rPr>
        <w:t>analysis</w:t>
      </w:r>
      <w:r w:rsidR="00A45F25" w:rsidRPr="00E37C3E">
        <w:rPr>
          <w:rFonts w:ascii="Times New Roman" w:hAnsi="Times New Roman" w:cs="Times New Roman"/>
          <w:color w:val="000000" w:themeColor="text1"/>
          <w:sz w:val="24"/>
          <w:szCs w:val="24"/>
        </w:rPr>
        <w:t>, TMAO was not</w:t>
      </w:r>
      <w:r w:rsidR="00534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independently</w:t>
      </w:r>
      <w:r w:rsidR="00A45F25" w:rsidRPr="00E37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associated with CAC incidence </w:t>
      </w:r>
      <w:r w:rsidR="005343BE" w:rsidRPr="00A414C6">
        <w:rPr>
          <w:rFonts w:ascii="Times New Roman" w:hAnsi="Times New Roman" w:cs="Times New Roman"/>
          <w:sz w:val="24"/>
          <w:szCs w:val="24"/>
        </w:rPr>
        <w:t>(OR 0.</w:t>
      </w:r>
      <w:r w:rsidR="005343BE">
        <w:rPr>
          <w:rFonts w:ascii="Times New Roman" w:hAnsi="Times New Roman" w:cs="Times New Roman"/>
          <w:sz w:val="24"/>
          <w:szCs w:val="24"/>
        </w:rPr>
        <w:t>89</w:t>
      </w:r>
      <w:r w:rsidR="005343BE" w:rsidRPr="00A414C6">
        <w:rPr>
          <w:rFonts w:ascii="Times New Roman" w:hAnsi="Times New Roman" w:cs="Times New Roman"/>
          <w:sz w:val="24"/>
          <w:szCs w:val="24"/>
        </w:rPr>
        <w:t>; 95% CI: 0.</w:t>
      </w:r>
      <w:r w:rsidR="005343BE">
        <w:rPr>
          <w:rFonts w:ascii="Times New Roman" w:hAnsi="Times New Roman" w:cs="Times New Roman"/>
          <w:sz w:val="24"/>
          <w:szCs w:val="24"/>
        </w:rPr>
        <w:t>6</w:t>
      </w:r>
      <w:r w:rsidR="005343BE" w:rsidRPr="00A414C6">
        <w:rPr>
          <w:rFonts w:ascii="Times New Roman" w:hAnsi="Times New Roman" w:cs="Times New Roman"/>
          <w:sz w:val="24"/>
          <w:szCs w:val="24"/>
        </w:rPr>
        <w:t>6–</w:t>
      </w:r>
      <w:r w:rsidR="005343BE">
        <w:rPr>
          <w:rFonts w:ascii="Times New Roman" w:hAnsi="Times New Roman" w:cs="Times New Roman"/>
          <w:sz w:val="24"/>
          <w:szCs w:val="24"/>
        </w:rPr>
        <w:t>1.1</w:t>
      </w:r>
      <w:r w:rsidR="005343BE" w:rsidRPr="00A414C6">
        <w:rPr>
          <w:rFonts w:ascii="Times New Roman" w:hAnsi="Times New Roman" w:cs="Times New Roman"/>
          <w:sz w:val="24"/>
          <w:szCs w:val="24"/>
        </w:rPr>
        <w:t>8, p = 0.</w:t>
      </w:r>
      <w:r w:rsidR="005343BE">
        <w:rPr>
          <w:rFonts w:ascii="Times New Roman" w:hAnsi="Times New Roman" w:cs="Times New Roman"/>
          <w:sz w:val="24"/>
          <w:szCs w:val="24"/>
        </w:rPr>
        <w:t>414</w:t>
      </w:r>
      <w:r w:rsidR="005343BE" w:rsidRPr="00A414C6">
        <w:rPr>
          <w:rFonts w:ascii="Times New Roman" w:hAnsi="Times New Roman" w:cs="Times New Roman"/>
          <w:sz w:val="24"/>
          <w:szCs w:val="24"/>
        </w:rPr>
        <w:t xml:space="preserve">; for the </w:t>
      </w:r>
      <w:r w:rsidR="005343BE">
        <w:rPr>
          <w:rFonts w:ascii="Times New Roman" w:hAnsi="Times New Roman" w:cs="Times New Roman"/>
          <w:sz w:val="24"/>
          <w:szCs w:val="24"/>
        </w:rPr>
        <w:t>4</w:t>
      </w:r>
      <w:r w:rsidR="005343BE" w:rsidRPr="005343B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343BE" w:rsidRPr="00A414C6">
        <w:rPr>
          <w:rFonts w:ascii="Times New Roman" w:hAnsi="Times New Roman" w:cs="Times New Roman"/>
          <w:sz w:val="24"/>
          <w:szCs w:val="24"/>
        </w:rPr>
        <w:t xml:space="preserve"> vs </w:t>
      </w:r>
      <w:r w:rsidR="005343BE">
        <w:rPr>
          <w:rFonts w:ascii="Times New Roman" w:hAnsi="Times New Roman" w:cs="Times New Roman"/>
          <w:sz w:val="24"/>
          <w:szCs w:val="24"/>
        </w:rPr>
        <w:t>1</w:t>
      </w:r>
      <w:r w:rsidR="005343BE" w:rsidRPr="005343B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343BE" w:rsidRPr="00A414C6">
        <w:rPr>
          <w:rFonts w:ascii="Times New Roman" w:hAnsi="Times New Roman" w:cs="Times New Roman"/>
          <w:sz w:val="24"/>
          <w:szCs w:val="24"/>
        </w:rPr>
        <w:t xml:space="preserve"> quartile)</w:t>
      </w:r>
      <w:r w:rsidR="005343BE">
        <w:rPr>
          <w:rFonts w:ascii="Times New Roman" w:hAnsi="Times New Roman" w:cs="Times New Roman"/>
          <w:sz w:val="24"/>
          <w:szCs w:val="24"/>
        </w:rPr>
        <w:t xml:space="preserve"> or CAC progression </w:t>
      </w:r>
      <w:r w:rsidR="005343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13.9%</w:t>
      </w:r>
      <w:r w:rsidR="005343BE" w:rsidRPr="000A08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% (95% CI: </w:t>
      </w:r>
      <w:r w:rsidR="005343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-5.4</w:t>
      </w:r>
      <w:r w:rsidR="005343BE" w:rsidRPr="000A08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% to </w:t>
      </w:r>
      <w:r w:rsidR="005343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37</w:t>
      </w:r>
      <w:r w:rsidR="005343BE" w:rsidRPr="000A08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%; </w:t>
      </w:r>
      <w:r w:rsidR="005343BE" w:rsidRPr="000A08C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P</w:t>
      </w:r>
      <w:r w:rsidR="005343BE" w:rsidRPr="000A08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= 0.</w:t>
      </w:r>
      <w:r w:rsidR="005343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169; </w:t>
      </w:r>
      <w:r w:rsidR="005343BE" w:rsidRPr="00A414C6">
        <w:rPr>
          <w:rFonts w:ascii="Times New Roman" w:hAnsi="Times New Roman" w:cs="Times New Roman"/>
          <w:sz w:val="24"/>
          <w:szCs w:val="24"/>
        </w:rPr>
        <w:t xml:space="preserve">for the </w:t>
      </w:r>
      <w:r w:rsidR="005343BE">
        <w:rPr>
          <w:rFonts w:ascii="Times New Roman" w:hAnsi="Times New Roman" w:cs="Times New Roman"/>
          <w:sz w:val="24"/>
          <w:szCs w:val="24"/>
        </w:rPr>
        <w:t>4</w:t>
      </w:r>
      <w:r w:rsidR="005343BE" w:rsidRPr="005343B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343BE" w:rsidRPr="00A414C6">
        <w:rPr>
          <w:rFonts w:ascii="Times New Roman" w:hAnsi="Times New Roman" w:cs="Times New Roman"/>
          <w:sz w:val="24"/>
          <w:szCs w:val="24"/>
        </w:rPr>
        <w:t xml:space="preserve"> vs </w:t>
      </w:r>
      <w:r w:rsidR="005343BE">
        <w:rPr>
          <w:rFonts w:ascii="Times New Roman" w:hAnsi="Times New Roman" w:cs="Times New Roman"/>
          <w:sz w:val="24"/>
          <w:szCs w:val="24"/>
        </w:rPr>
        <w:t>1</w:t>
      </w:r>
      <w:r w:rsidR="005343BE" w:rsidRPr="005343B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343BE" w:rsidRPr="00A414C6">
        <w:rPr>
          <w:rFonts w:ascii="Times New Roman" w:hAnsi="Times New Roman" w:cs="Times New Roman"/>
          <w:sz w:val="24"/>
          <w:szCs w:val="24"/>
        </w:rPr>
        <w:t xml:space="preserve"> quartile</w:t>
      </w:r>
      <w:r w:rsidR="005343BE" w:rsidRPr="000A08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14:paraId="0B19F4AB" w14:textId="4B8BC05F" w:rsidR="00AF0A5D" w:rsidRPr="00E37C3E" w:rsidRDefault="00AF0A5D" w:rsidP="00AF0A5D">
      <w:pPr>
        <w:pStyle w:val="p"/>
        <w:shd w:val="clear" w:color="auto" w:fill="FFFFFF"/>
        <w:spacing w:before="166" w:beforeAutospacing="0" w:after="166" w:afterAutospacing="0"/>
        <w:rPr>
          <w:b/>
          <w:bCs/>
          <w:color w:val="000000" w:themeColor="text1"/>
        </w:rPr>
      </w:pPr>
      <w:r w:rsidRPr="00E37C3E">
        <w:rPr>
          <w:b/>
          <w:bCs/>
          <w:color w:val="000000" w:themeColor="text1"/>
        </w:rPr>
        <w:t>Conclusions</w:t>
      </w:r>
    </w:p>
    <w:p w14:paraId="1AD20A70" w14:textId="06E7225D" w:rsidR="005343BE" w:rsidRDefault="005343BE" w:rsidP="0036428F">
      <w:pPr>
        <w:shd w:val="clear" w:color="auto" w:fill="FFFFFF"/>
        <w:spacing w:before="166" w:after="166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69DB">
        <w:rPr>
          <w:rFonts w:ascii="Times New Roman" w:hAnsi="Times New Roman" w:cs="Times New Roman"/>
          <w:color w:val="2E2E2E"/>
          <w:sz w:val="24"/>
          <w:szCs w:val="24"/>
        </w:rPr>
        <w:t xml:space="preserve">In this population-based study of a racially and ethnically diverse cohort without 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clinical </w:t>
      </w:r>
      <w:r w:rsidRPr="006469DB">
        <w:rPr>
          <w:rFonts w:ascii="Times New Roman" w:hAnsi="Times New Roman" w:cs="Times New Roman"/>
          <w:color w:val="2E2E2E"/>
          <w:sz w:val="24"/>
          <w:szCs w:val="24"/>
        </w:rPr>
        <w:t xml:space="preserve">evidence of CVD at baseline, </w:t>
      </w:r>
      <w:r>
        <w:rPr>
          <w:rFonts w:ascii="Times New Roman" w:hAnsi="Times New Roman" w:cs="Times New Roman"/>
          <w:color w:val="2E2E2E"/>
          <w:sz w:val="24"/>
          <w:szCs w:val="24"/>
        </w:rPr>
        <w:t>no significant</w:t>
      </w:r>
      <w:r w:rsidRPr="006469DB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independent </w:t>
      </w:r>
      <w:r w:rsidRPr="006469DB">
        <w:rPr>
          <w:rFonts w:ascii="Times New Roman" w:hAnsi="Times New Roman" w:cs="Times New Roman"/>
          <w:color w:val="2E2E2E"/>
          <w:sz w:val="24"/>
          <w:szCs w:val="24"/>
        </w:rPr>
        <w:t xml:space="preserve">association was </w:t>
      </w:r>
      <w:r>
        <w:rPr>
          <w:rFonts w:ascii="Times New Roman" w:hAnsi="Times New Roman" w:cs="Times New Roman"/>
          <w:color w:val="2E2E2E"/>
          <w:sz w:val="24"/>
          <w:szCs w:val="24"/>
        </w:rPr>
        <w:t>seen</w:t>
      </w:r>
      <w:r w:rsidRPr="006469DB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between TMAO and CAC incidence or progression </w:t>
      </w:r>
      <w:r w:rsidRPr="006469DB">
        <w:rPr>
          <w:rFonts w:ascii="Times New Roman" w:hAnsi="Times New Roman" w:cs="Times New Roman"/>
          <w:color w:val="2E2E2E"/>
          <w:sz w:val="24"/>
          <w:szCs w:val="24"/>
        </w:rPr>
        <w:t xml:space="preserve">after adjusting for 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other major risk factors and </w:t>
      </w:r>
      <w:r w:rsidRPr="006469DB">
        <w:rPr>
          <w:rFonts w:ascii="Times New Roman" w:hAnsi="Times New Roman" w:cs="Times New Roman"/>
          <w:color w:val="2E2E2E"/>
          <w:sz w:val="24"/>
          <w:szCs w:val="24"/>
        </w:rPr>
        <w:t xml:space="preserve">potential confounders.  </w:t>
      </w:r>
    </w:p>
    <w:p w14:paraId="2DCB6A42" w14:textId="3214F978" w:rsidR="00627C93" w:rsidRDefault="00627C93" w:rsidP="0036428F">
      <w:pPr>
        <w:shd w:val="clear" w:color="auto" w:fill="FFFFFF"/>
        <w:spacing w:before="166" w:after="166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0ACD06" w14:textId="138AA5CE" w:rsidR="00DE41F6" w:rsidRDefault="00DE41F6" w:rsidP="0036428F">
      <w:pPr>
        <w:shd w:val="clear" w:color="auto" w:fill="FFFFFF"/>
        <w:spacing w:before="166" w:after="166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0785DC" w14:textId="40A72156" w:rsidR="005343BE" w:rsidRDefault="005343BE" w:rsidP="0036428F">
      <w:pPr>
        <w:shd w:val="clear" w:color="auto" w:fill="FFFFFF"/>
        <w:spacing w:before="166" w:after="166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B6C6F8" w14:textId="0CFBF30F" w:rsidR="005343BE" w:rsidRDefault="005343BE" w:rsidP="0036428F">
      <w:pPr>
        <w:shd w:val="clear" w:color="auto" w:fill="FFFFFF"/>
        <w:spacing w:before="166" w:after="166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A84D8F" w14:textId="2BB428E3" w:rsidR="005343BE" w:rsidRDefault="005343BE" w:rsidP="0036428F">
      <w:pPr>
        <w:shd w:val="clear" w:color="auto" w:fill="FFFFFF"/>
        <w:spacing w:before="166" w:after="166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91604F" w14:textId="19289A5B" w:rsidR="005343BE" w:rsidRDefault="005343BE" w:rsidP="0036428F">
      <w:pPr>
        <w:shd w:val="clear" w:color="auto" w:fill="FFFFFF"/>
        <w:spacing w:before="166" w:after="166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B65EDD" w14:textId="00621AE8" w:rsidR="005343BE" w:rsidRDefault="005343BE" w:rsidP="0036428F">
      <w:pPr>
        <w:shd w:val="clear" w:color="auto" w:fill="FFFFFF"/>
        <w:spacing w:before="166" w:after="166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AEE8DB" w14:textId="27280AB4" w:rsidR="005343BE" w:rsidRDefault="005343BE" w:rsidP="0036428F">
      <w:pPr>
        <w:shd w:val="clear" w:color="auto" w:fill="FFFFFF"/>
        <w:spacing w:before="166" w:after="166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2F67E4" w14:textId="23B18121" w:rsidR="005343BE" w:rsidRDefault="005343BE" w:rsidP="0036428F">
      <w:pPr>
        <w:shd w:val="clear" w:color="auto" w:fill="FFFFFF"/>
        <w:spacing w:before="166" w:after="166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B386A8" w14:textId="6141D9A9" w:rsidR="005343BE" w:rsidRDefault="005343BE" w:rsidP="0036428F">
      <w:pPr>
        <w:shd w:val="clear" w:color="auto" w:fill="FFFFFF"/>
        <w:spacing w:before="166" w:after="166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480156" w14:textId="03680B06" w:rsidR="005343BE" w:rsidRDefault="005343BE" w:rsidP="0036428F">
      <w:pPr>
        <w:shd w:val="clear" w:color="auto" w:fill="FFFFFF"/>
        <w:spacing w:before="166" w:after="166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7BA34C" w14:textId="27346457" w:rsidR="005343BE" w:rsidRDefault="005343BE" w:rsidP="0036428F">
      <w:pPr>
        <w:shd w:val="clear" w:color="auto" w:fill="FFFFFF"/>
        <w:spacing w:before="166" w:after="166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FA2D42" w14:textId="5BA6F3AC" w:rsidR="005343BE" w:rsidRDefault="005343BE" w:rsidP="0036428F">
      <w:pPr>
        <w:shd w:val="clear" w:color="auto" w:fill="FFFFFF"/>
        <w:spacing w:before="166" w:after="166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DEFE41" w14:textId="3BCCC540" w:rsidR="005343BE" w:rsidRDefault="005343BE" w:rsidP="0036428F">
      <w:pPr>
        <w:shd w:val="clear" w:color="auto" w:fill="FFFFFF"/>
        <w:spacing w:before="166" w:after="166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B80696" w14:textId="63E17644" w:rsidR="005343BE" w:rsidRDefault="005343BE" w:rsidP="0036428F">
      <w:pPr>
        <w:shd w:val="clear" w:color="auto" w:fill="FFFFFF"/>
        <w:spacing w:before="166" w:after="166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7AA474" w14:textId="416493BB" w:rsidR="005343BE" w:rsidRDefault="00FB4169" w:rsidP="005343BE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F25A15" wp14:editId="6BF84DA0">
                <wp:simplePos x="0" y="0"/>
                <wp:positionH relativeFrom="margin">
                  <wp:posOffset>3333372</wp:posOffset>
                </wp:positionH>
                <wp:positionV relativeFrom="paragraph">
                  <wp:posOffset>278524</wp:posOffset>
                </wp:positionV>
                <wp:extent cx="376177" cy="306729"/>
                <wp:effectExtent l="0" t="0" r="24130" b="171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177" cy="3067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D0F7A" w14:textId="6A45103C" w:rsidR="00FB4169" w:rsidRPr="00FB4169" w:rsidRDefault="00FB4169" w:rsidP="00FB416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B4169">
                              <w:rPr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25A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45pt;margin-top:21.95pt;width:29.6pt;height:24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cLsIgIAAEMEAAAOAAAAZHJzL2Uyb0RvYy54bWysU9uO2yAQfa/Uf0C8N3a8uWysOKtttqkq&#10;bS/Sbj8AYxyjAkOBxN5+fQecTdPbS1UeEMMMh5lzZtY3g1bkKJyXYCo6neSUCMOhkWZf0c+Pu1fX&#10;lPjATMMUGFHRJ+Hpzebli3VvS1FAB6oRjiCI8WVvK9qFYMss87wTmvkJWGHQ2YLTLKDp9lnjWI/o&#10;WmVFni+yHlxjHXDhPd7ejU66SfhtK3j42LZeBKIqirmFtLu013HPNmtW7h2zneSnNNg/ZKGZNPjp&#10;GeqOBUYOTv4GpSV34KENEw46g7aVXKQasJpp/ks1Dx2zItWC5Hh7psn/P1j+4fjJEdlUdEGJYRol&#10;ehRDIK9hIEVkp7e+xKAHi2FhwGtUOVXq7T3wL54Y2HbM7MWtc9B3gjWY3TS+zC6ejjg+gtT9e2jw&#10;G3YIkICG1ulIHZJBEB1VejorE1PheHm1XEyXS0o4uq7yxbJYpR9Y+fzYOh/eCtAkHirqUPgEzo73&#10;PsRkWPkcEv/yoGSzk0olw+3rrXLkyLBJdmmd0H8KU4b0FV3Ni/lY/18h8rT+BKFlwG5XUlf0+hzE&#10;ysjaG9OkXgxMqvGMKStzojEyN3IYhno4yVJD84SEOhi7GqcQDx24b5T02NEV9V8PzAlK1DuDoqym&#10;s1kcgWTM5ssCDXfpqS89zHCEqmigZDxuQxqbSJiBWxSvlYnYqPKYySlX7NTE92mq4ihc2inqx+xv&#10;vgMAAP//AwBQSwMEFAAGAAgAAAAhAGEMHgLhAAAACQEAAA8AAABkcnMvZG93bnJldi54bWxMj8tO&#10;wzAQRfdI/IM1SGxQ6zRNSxIyqRASiO6gRbB1YzeJ8CPYbhr+nmEFq9Foju6cW20mo9mofOidRVjM&#10;E2DKNk72tkV42z/OcmAhCiuFdlYhfKsAm/ryohKldGf7qsZdbBmF2FAKhC7GoeQ8NJ0yIszdoCzd&#10;js4bEWn1LZdenCncaJ4myZob0Vv60IlBPXSq+dydDEKePY8fYbt8eW/WR13Em9vx6csjXl9N93fA&#10;opriHwy/+qQONTkd3MnKwDTCKs0KQhGyJU0CVnm2AHZAKNIUeF3x/w3qHwAAAP//AwBQSwECLQAU&#10;AAYACAAAACEAtoM4kv4AAADhAQAAEwAAAAAAAAAAAAAAAAAAAAAAW0NvbnRlbnRfVHlwZXNdLnht&#10;bFBLAQItABQABgAIAAAAIQA4/SH/1gAAAJQBAAALAAAAAAAAAAAAAAAAAC8BAABfcmVscy8ucmVs&#10;c1BLAQItABQABgAIAAAAIQDqHcLsIgIAAEMEAAAOAAAAAAAAAAAAAAAAAC4CAABkcnMvZTJvRG9j&#10;LnhtbFBLAQItABQABgAIAAAAIQBhDB4C4QAAAAkBAAAPAAAAAAAAAAAAAAAAAHwEAABkcnMvZG93&#10;bnJldi54bWxQSwUGAAAAAAQABADzAAAAigUAAAAA&#10;">
                <v:textbox>
                  <w:txbxContent>
                    <w:p w14:paraId="3EBD0F7A" w14:textId="6A45103C" w:rsidR="00FB4169" w:rsidRPr="00FB4169" w:rsidRDefault="00FB4169" w:rsidP="00FB4169">
                      <w:pPr>
                        <w:rPr>
                          <w:b/>
                          <w:bCs/>
                        </w:rPr>
                      </w:pPr>
                      <w:r w:rsidRPr="00FB4169">
                        <w:rPr>
                          <w:b/>
                          <w:bCs/>
                        </w:rPr>
                        <w:t>1</w:t>
                      </w:r>
                      <w:r>
                        <w:rPr>
                          <w:b/>
                          <w:bCs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6718EB" wp14:editId="68D43F6E">
                <wp:simplePos x="0" y="0"/>
                <wp:positionH relativeFrom="margin">
                  <wp:posOffset>467850</wp:posOffset>
                </wp:positionH>
                <wp:positionV relativeFrom="paragraph">
                  <wp:posOffset>335650</wp:posOffset>
                </wp:positionV>
                <wp:extent cx="376177" cy="306729"/>
                <wp:effectExtent l="0" t="0" r="24130" b="171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177" cy="3067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DD414" w14:textId="0F224176" w:rsidR="00FB4169" w:rsidRPr="00FB4169" w:rsidRDefault="00FB416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B4169">
                              <w:rPr>
                                <w:b/>
                                <w:bCs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718EB" id="_x0000_s1027" type="#_x0000_t202" style="position:absolute;margin-left:36.85pt;margin-top:26.45pt;width:29.6pt;height:24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rrWJgIAAEwEAAAOAAAAZHJzL2Uyb0RvYy54bWysVNtu2zAMfR+wfxD0vvjSXBojTtGlyzCg&#10;uwDtPkCW5ViYJHqSEjv7+lJymma3l2F+EESROjo8JL26GbQiB2GdBFPSbJJSIgyHWppdSb8+bt9c&#10;U+I8MzVTYERJj8LRm/XrV6u+K0QOLahaWIIgxhV9V9LW+65IEsdboZmbQCcMOhuwmnk07S6pLesR&#10;XaskT9N50oOtOwtcOIend6OTriN+0wjuPzeNE56okiI3H1cb1yqsyXrFip1lXSv5iQb7BxaaSYOP&#10;nqHumGdkb+VvUFpyCw4aP+GgE2gayUXMAbPJ0l+yeWhZJ2IuKI7rzjK5/wfLPx2+WCLrkubZghLD&#10;NBbpUQyevIWB5EGfvnMFhj10GOgHPMY6x1xddw/8myMGNi0zO3FrLfStYDXyy8LN5OLqiOMCSNV/&#10;hBqfYXsPEWhorA7ioRwE0bFOx3NtAhWOh1eLebZAhhxdV+l8kS/jC6x4vtxZ598L0CRsSmqx9BGc&#10;He6dD2RY8RwS3nKgZL2VSkXD7qqNsuTAsE228Tuh/xSmDOlLupzlszH/v0Kk8fsThJYe+11JXdLr&#10;cxArgmrvTB270TOpxj1SVuYkY1Bu1NAP1RArFjUOEldQH1FXC2N74zjipgX7g5IeW7uk7vueWUGJ&#10;+mCwNstsOg2zEI3pbJGjYS891aWHGY5QJfWUjNuNj/MTdDNwizVsZNT3hcmJMrZslP00XmEmLu0Y&#10;9fITWD8BAAD//wMAUEsDBBQABgAIAAAAIQBAzdqz3gAAAAkBAAAPAAAAZHJzL2Rvd25yZXYueG1s&#10;TI/BTsMwEETvSPyDtUhcUOs0gaYNcSqEBKI3aBFc3XibRNjrYLtp+HucE9xmNaPZN+VmNJoN6Hxn&#10;ScBingBDqq3qqBHwvn+arYD5IElJbQkF/KCHTXV5UcpC2TO94bALDYsl5AspoA2hLzj3dYtG+rnt&#10;kaJ3tM7IEE/XcOXkOZYbzdMkWXIjO4ofWtnjY4v11+5kBKxuX4ZPv81eP+rlUa/DTT48fzshrq/G&#10;h3tgAcfwF4YJP6JDFZkO9kTKMy0gz/KYFHCXroFNfjaJQxTJIgVelfz/guoXAAD//wMAUEsBAi0A&#10;FAAGAAgAAAAhALaDOJL+AAAA4QEAABMAAAAAAAAAAAAAAAAAAAAAAFtDb250ZW50X1R5cGVzXS54&#10;bWxQSwECLQAUAAYACAAAACEAOP0h/9YAAACUAQAACwAAAAAAAAAAAAAAAAAvAQAAX3JlbHMvLnJl&#10;bHNQSwECLQAUAAYACAAAACEA2mK61iYCAABMBAAADgAAAAAAAAAAAAAAAAAuAgAAZHJzL2Uyb0Rv&#10;Yy54bWxQSwECLQAUAAYACAAAACEAQM3as94AAAAJAQAADwAAAAAAAAAAAAAAAACABAAAZHJzL2Rv&#10;d25yZXYueG1sUEsFBgAAAAAEAAQA8wAAAIsFAAAAAA==&#10;">
                <v:textbox>
                  <w:txbxContent>
                    <w:p w14:paraId="0E6DD414" w14:textId="0F224176" w:rsidR="00FB4169" w:rsidRPr="00FB4169" w:rsidRDefault="00FB4169">
                      <w:pPr>
                        <w:rPr>
                          <w:b/>
                          <w:bCs/>
                        </w:rPr>
                      </w:pPr>
                      <w:r w:rsidRPr="00FB4169">
                        <w:rPr>
                          <w:b/>
                          <w:bCs/>
                        </w:rPr>
                        <w:t>1A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6458093" wp14:editId="566FB584">
            <wp:extent cx="2862099" cy="2145809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381" cy="217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923C25" wp14:editId="231A2FA2">
            <wp:extent cx="2882096" cy="2160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194" cy="220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E210A" w14:textId="3A538E39" w:rsidR="005343BE" w:rsidRDefault="00FB4169" w:rsidP="005343B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283F634" wp14:editId="62066535">
                <wp:simplePos x="0" y="0"/>
                <wp:positionH relativeFrom="margin">
                  <wp:posOffset>3356048</wp:posOffset>
                </wp:positionH>
                <wp:positionV relativeFrom="paragraph">
                  <wp:posOffset>79118</wp:posOffset>
                </wp:positionV>
                <wp:extent cx="375920" cy="300918"/>
                <wp:effectExtent l="0" t="0" r="24130" b="2349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3009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848DE" w14:textId="40985493" w:rsidR="00FB4169" w:rsidRPr="00FB4169" w:rsidRDefault="00FB4169" w:rsidP="00FB416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B4169">
                              <w:rPr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3F634" id="_x0000_s1028" type="#_x0000_t202" style="position:absolute;margin-left:264.25pt;margin-top:6.25pt;width:29.6pt;height:23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VW/IwIAAEoEAAAOAAAAZHJzL2Uyb0RvYy54bWysVNtu2zAMfR+wfxD0vthJk7Ux4hRdugwD&#10;ugvQ7gNoWY6FSaInKbG7ry8lp1l2exnmB0ESqUPyHNKr68FodpDOK7Qln05yzqQVWCu7K/mXh+2r&#10;K858AFuDRitL/ig9v16/fLHqu0LOsEVdS8cIxPqi70rehtAVWeZFKw34CXbSkrFBZyDQ0e2y2kFP&#10;6EZnszx/nfXo6s6hkN7T7e1o5OuE3zRShE9N42VguuSUW0irS2sV12y9gmLnoGuVOKYB/5CFAWUp&#10;6AnqFgKwvVO/QRklHHpswkSgybBplJCpBqpmmv9SzX0LnUy1EDm+O9Hk/x+s+Hj47JiqS05CWTAk&#10;0YMcAnuDA5tFdvrOF+R035FbGOiaVE6V+u4OxVfPLG5asDt54xz2rYSaspvGl9nZ0xHHR5Cq/4A1&#10;hYF9wAQ0NM5E6ogMRuik0uNJmZiKoMuLy8VyRhZBpos8X06vUgQonh93zod3Eg2Lm5I7Ej6Bw+HO&#10;h5gMFM8uMZZHreqt0jod3K7aaMcOQE2yTd8R/Sc3bVlf8uVithjr/ytEnr4/QRgVqNu1MkT3yQmK&#10;yNpbW6deDKD0uKeUtT3SGJkbOQxDNSS9TupUWD8Srw7H5qZhpE2L7jtnPTV2yf23PTjJmX5vSZvl&#10;dD6Pk5AO88VlpNWdW6pzC1hBUCUPnI3bTUjTE3mzeEMaNirxG8UeMzmmTA2baD8OV5yI83Py+vEL&#10;WD8BAAD//wMAUEsDBBQABgAIAAAAIQCae5LQ3wAAAAkBAAAPAAAAZHJzL2Rvd25yZXYueG1sTI/N&#10;TsMwEITvSLyDtUhcUOsQSPNDnAohgegNWgRXN3aTCHsdbDcNb89ygtPuakaz39Tr2Ro2aR8GhwKu&#10;lwkwja1TA3YC3naPiwJYiBKVNA61gG8dYN2cn9WyUu6Er3raxo5RCIZKCuhjHCvOQ9trK8PSjRpJ&#10;OzhvZaTTd1x5eaJwa3iaJCtu5YD0oZejfuh1+7k9WgHF7fP0ETY3L+/t6mDKeJVPT19eiMuL+f4O&#10;WNRz/DPDLz6hQ0NMe3dEFZgRkKVFRlYSUppkyIo8B7anpSyBNzX/36D5AQAA//8DAFBLAQItABQA&#10;BgAIAAAAIQC2gziS/gAAAOEBAAATAAAAAAAAAAAAAAAAAAAAAABbQ29udGVudF9UeXBlc10ueG1s&#10;UEsBAi0AFAAGAAgAAAAhADj9If/WAAAAlAEAAAsAAAAAAAAAAAAAAAAALwEAAF9yZWxzLy5yZWxz&#10;UEsBAi0AFAAGAAgAAAAhAJ6FVb8jAgAASgQAAA4AAAAAAAAAAAAAAAAALgIAAGRycy9lMm9Eb2Mu&#10;eG1sUEsBAi0AFAAGAAgAAAAhAJp7ktDfAAAACQEAAA8AAAAAAAAAAAAAAAAAfQQAAGRycy9kb3du&#10;cmV2LnhtbFBLBQYAAAAABAAEAPMAAACJBQAAAAA=&#10;">
                <v:textbox>
                  <w:txbxContent>
                    <w:p w14:paraId="250848DE" w14:textId="40985493" w:rsidR="00FB4169" w:rsidRPr="00FB4169" w:rsidRDefault="00FB4169" w:rsidP="00FB4169">
                      <w:pPr>
                        <w:rPr>
                          <w:b/>
                          <w:bCs/>
                        </w:rPr>
                      </w:pPr>
                      <w:r w:rsidRPr="00FB4169">
                        <w:rPr>
                          <w:b/>
                          <w:bCs/>
                        </w:rPr>
                        <w:t>1</w:t>
                      </w:r>
                      <w:r>
                        <w:rPr>
                          <w:b/>
                          <w:bCs/>
                        </w:rPr>
                        <w:t>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9B1285" wp14:editId="6320BF7E">
                <wp:simplePos x="0" y="0"/>
                <wp:positionH relativeFrom="margin">
                  <wp:posOffset>422476</wp:posOffset>
                </wp:positionH>
                <wp:positionV relativeFrom="paragraph">
                  <wp:posOffset>95772</wp:posOffset>
                </wp:positionV>
                <wp:extent cx="375920" cy="300918"/>
                <wp:effectExtent l="0" t="0" r="24130" b="2349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3009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CB0C6" w14:textId="71840CA4" w:rsidR="00FB4169" w:rsidRPr="00FB4169" w:rsidRDefault="00FB4169" w:rsidP="00FB416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B4169">
                              <w:rPr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B1285" id="_x0000_s1029" type="#_x0000_t202" style="position:absolute;margin-left:33.25pt;margin-top:7.55pt;width:29.6pt;height:23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IzjJAIAAEoEAAAOAAAAZHJzL2Uyb0RvYy54bWysVNuO2yAQfa/Uf0C8N3ZuTWLFWW2zTVVp&#10;e5F2+wEY4xgVGAokdvr1HXA2m95eqvoBATOcOXNmxuubXityFM5LMCUdj3JKhOFQS7Mv6ZfH3asl&#10;JT4wUzMFRpT0JDy92bx8se5sISbQgqqFIwhifNHZkrYh2CLLPG+FZn4EVhg0NuA0C3h0+6x2rEN0&#10;rbJJnr/OOnC1dcCF93h7NxjpJuE3jeDhU9N4EYgqKXILaXVpreKabdas2DtmW8nPNNg/sNBMGgx6&#10;gbpjgZGDk79BackdeGjCiIPOoGkkFykHzGac/5LNQ8usSLmgON5eZPL/D5Z/PH52RNYlXVBimMYS&#10;PYo+kDfQk0lUp7O+QKcHi26hx2uscsrU23vgXz0xsG2Z2Ytb56BrBauR3Ti+zK6eDjg+glTdB6gx&#10;DDsESEB943SUDsUgiI5VOl0qE6lwvJwu5qsJWjiapnm+Gi9TBFY8PbbOh3cCNImbkjosfAJnx3sf&#10;IhlWPLnEWB6UrHdSqXRw+2qrHDkybJJd+s7oP7kpQ7qSruaT+ZD/XyHy9P0JQsuA3a6kLuny4sSK&#10;qNpbU6deDEyqYY+UlTnLGJUbNAx91ad6TWOAKHEF9Ql1dTA0Nw4jblpw3ynpsLFL6r8dmBOUqPcG&#10;a7Maz2ZxEtJhNl9EWd21pbq2MMMRqqSBkmG7DWl6om4GbrGGjUz6PjM5U8aGTbKfhytOxPU5eT3/&#10;AjY/AAAA//8DAFBLAwQUAAYACAAAACEA8uGkdt4AAAAIAQAADwAAAGRycy9kb3ducmV2LnhtbEyP&#10;wU7DMAyG70i8Q2QkLoilK7QbpemEkEBwg22Ca9Z4bUXjlCTrytvjneBof79+fy5Xk+3FiD50jhTM&#10;ZwkIpNqZjhoF283T9RJEiJqM7h2hgh8MsKrOz0pdGHekdxzXsRFcQqHQCtoYh0LKULdodZi5AYnZ&#10;3nmrI4++kcbrI5fbXqZJkkurO+ILrR7wscX6a32wCpa3L+NneL15+6jzfX8Xrxbj87dX6vJiergH&#10;EXGKf2E46bM6VOy0cwcyQfQK8jzjJO+zOYgTT7MFiB2DNANZlfL/A9UvAAAA//8DAFBLAQItABQA&#10;BgAIAAAAIQC2gziS/gAAAOEBAAATAAAAAAAAAAAAAAAAAAAAAABbQ29udGVudF9UeXBlc10ueG1s&#10;UEsBAi0AFAAGAAgAAAAhADj9If/WAAAAlAEAAAsAAAAAAAAAAAAAAAAALwEAAF9yZWxzLy5yZWxz&#10;UEsBAi0AFAAGAAgAAAAhAClUjOMkAgAASgQAAA4AAAAAAAAAAAAAAAAALgIAAGRycy9lMm9Eb2Mu&#10;eG1sUEsBAi0AFAAGAAgAAAAhAPLhpHbeAAAACAEAAA8AAAAAAAAAAAAAAAAAfgQAAGRycy9kb3du&#10;cmV2LnhtbFBLBQYAAAAABAAEAPMAAACJBQAAAAA=&#10;">
                <v:textbox>
                  <w:txbxContent>
                    <w:p w14:paraId="768CB0C6" w14:textId="71840CA4" w:rsidR="00FB4169" w:rsidRPr="00FB4169" w:rsidRDefault="00FB4169" w:rsidP="00FB4169">
                      <w:pPr>
                        <w:rPr>
                          <w:b/>
                          <w:bCs/>
                        </w:rPr>
                      </w:pPr>
                      <w:r w:rsidRPr="00FB4169">
                        <w:rPr>
                          <w:b/>
                          <w:bCs/>
                        </w:rPr>
                        <w:t>1</w:t>
                      </w:r>
                      <w:r>
                        <w:rPr>
                          <w:b/>
                          <w:bCs/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43B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1F111E" wp14:editId="3DB8757A">
            <wp:extent cx="2887627" cy="2164948"/>
            <wp:effectExtent l="0" t="0" r="8255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348" cy="220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43B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E93F82" wp14:editId="66697391">
            <wp:extent cx="2897114" cy="217206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682" cy="222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517AB" w14:textId="1322EA98" w:rsidR="005343BE" w:rsidRDefault="005343BE" w:rsidP="005343BE">
      <w:pPr>
        <w:rPr>
          <w:rFonts w:ascii="Times New Roman" w:hAnsi="Times New Roman" w:cs="Times New Roman"/>
          <w:sz w:val="24"/>
          <w:szCs w:val="24"/>
        </w:rPr>
      </w:pPr>
      <w:r w:rsidRPr="00B45CCC">
        <w:rPr>
          <w:rFonts w:ascii="Times New Roman" w:hAnsi="Times New Roman" w:cs="Times New Roman"/>
          <w:b/>
          <w:bCs/>
          <w:sz w:val="24"/>
          <w:szCs w:val="24"/>
        </w:rPr>
        <w:t>Figure 1A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45CCC">
        <w:rPr>
          <w:rFonts w:ascii="Times New Roman" w:hAnsi="Times New Roman" w:cs="Times New Roman"/>
          <w:sz w:val="24"/>
          <w:szCs w:val="24"/>
        </w:rPr>
        <w:t xml:space="preserve">Unadjusted </w:t>
      </w:r>
      <w:proofErr w:type="spellStart"/>
      <w:r w:rsidRPr="00B45CCC">
        <w:rPr>
          <w:rFonts w:ascii="Times New Roman" w:hAnsi="Times New Roman" w:cs="Times New Roman"/>
          <w:sz w:val="24"/>
          <w:szCs w:val="24"/>
        </w:rPr>
        <w:t>Incidence_Plot</w:t>
      </w:r>
      <w:proofErr w:type="spellEnd"/>
      <w:r w:rsidRPr="00B45CCC">
        <w:rPr>
          <w:rFonts w:ascii="Times New Roman" w:hAnsi="Times New Roman" w:cs="Times New Roman"/>
          <w:sz w:val="24"/>
          <w:szCs w:val="24"/>
        </w:rPr>
        <w:t xml:space="preserve"> of Odds Ratios for Comparisons of TMAO Values to Median (2.36 µM) via Restricted Cubic Spline</w:t>
      </w:r>
    </w:p>
    <w:p w14:paraId="0A0E8788" w14:textId="769B4C9B" w:rsidR="005343BE" w:rsidRDefault="005343BE" w:rsidP="005343BE">
      <w:r w:rsidRPr="005343BE">
        <w:rPr>
          <w:rFonts w:ascii="Times New Roman" w:hAnsi="Times New Roman" w:cs="Times New Roman"/>
          <w:b/>
          <w:bCs/>
          <w:sz w:val="24"/>
          <w:szCs w:val="24"/>
        </w:rPr>
        <w:t>Figure 1B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45CCC">
        <w:rPr>
          <w:rFonts w:ascii="Times New Roman" w:hAnsi="Times New Roman" w:cs="Times New Roman"/>
          <w:sz w:val="24"/>
          <w:szCs w:val="24"/>
        </w:rPr>
        <w:t>Fully Adjusted Incidence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CCC">
        <w:rPr>
          <w:rFonts w:ascii="Times New Roman" w:hAnsi="Times New Roman" w:cs="Times New Roman"/>
          <w:sz w:val="24"/>
          <w:szCs w:val="24"/>
        </w:rPr>
        <w:t>Plot of Odds Ratios for Comparisons of TMAO Values to Median (2.36 µM) via Restricted Cubic Spline</w:t>
      </w:r>
    </w:p>
    <w:p w14:paraId="049A0E39" w14:textId="3D22603B" w:rsidR="005343BE" w:rsidRPr="00B45CCC" w:rsidRDefault="005343BE" w:rsidP="005343BE">
      <w:pPr>
        <w:rPr>
          <w:rFonts w:ascii="Times New Roman" w:hAnsi="Times New Roman" w:cs="Times New Roman"/>
          <w:sz w:val="24"/>
          <w:szCs w:val="24"/>
        </w:rPr>
      </w:pPr>
      <w:r w:rsidRPr="00B45CCC">
        <w:rPr>
          <w:rFonts w:ascii="Times New Roman" w:hAnsi="Times New Roman" w:cs="Times New Roman"/>
          <w:b/>
          <w:bCs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bCs/>
          <w:sz w:val="24"/>
          <w:szCs w:val="24"/>
        </w:rPr>
        <w:t>1C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45CCC">
        <w:rPr>
          <w:rFonts w:ascii="Times New Roman" w:hAnsi="Times New Roman" w:cs="Times New Roman"/>
          <w:sz w:val="24"/>
          <w:szCs w:val="24"/>
        </w:rPr>
        <w:t xml:space="preserve">Unadjusted </w:t>
      </w:r>
      <w:proofErr w:type="spellStart"/>
      <w:r w:rsidRPr="00B45CCC">
        <w:rPr>
          <w:rFonts w:ascii="Times New Roman" w:hAnsi="Times New Roman" w:cs="Times New Roman"/>
          <w:sz w:val="24"/>
          <w:szCs w:val="24"/>
        </w:rPr>
        <w:t>Progression_Plot</w:t>
      </w:r>
      <w:proofErr w:type="spellEnd"/>
      <w:r w:rsidRPr="00B45CCC">
        <w:rPr>
          <w:rFonts w:ascii="Times New Roman" w:hAnsi="Times New Roman" w:cs="Times New Roman"/>
          <w:sz w:val="24"/>
          <w:szCs w:val="24"/>
        </w:rPr>
        <w:t xml:space="preserve"> of Percent Change for Comparisons of TMAO Values to Median (2.36 µM) via Restricted Cubic Spline</w:t>
      </w:r>
    </w:p>
    <w:p w14:paraId="25204FB0" w14:textId="55BE956D" w:rsidR="005343BE" w:rsidRDefault="005343BE" w:rsidP="005343BE">
      <w:pPr>
        <w:rPr>
          <w:rFonts w:ascii="Times New Roman" w:hAnsi="Times New Roman" w:cs="Times New Roman"/>
          <w:sz w:val="24"/>
          <w:szCs w:val="24"/>
        </w:rPr>
      </w:pPr>
      <w:r w:rsidRPr="00B45CCC">
        <w:rPr>
          <w:rFonts w:ascii="Times New Roman" w:hAnsi="Times New Roman" w:cs="Times New Roman"/>
          <w:b/>
          <w:bCs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bCs/>
          <w:sz w:val="24"/>
          <w:szCs w:val="24"/>
        </w:rPr>
        <w:t>1D</w:t>
      </w:r>
      <w:r w:rsidRPr="00B45CCC">
        <w:rPr>
          <w:rFonts w:ascii="Times New Roman" w:hAnsi="Times New Roman" w:cs="Times New Roman"/>
          <w:sz w:val="24"/>
          <w:szCs w:val="24"/>
        </w:rPr>
        <w:t xml:space="preserve"> - Fully Adjusted </w:t>
      </w:r>
      <w:proofErr w:type="spellStart"/>
      <w:r w:rsidRPr="00B45CCC">
        <w:rPr>
          <w:rFonts w:ascii="Times New Roman" w:hAnsi="Times New Roman" w:cs="Times New Roman"/>
          <w:sz w:val="24"/>
          <w:szCs w:val="24"/>
        </w:rPr>
        <w:t>Progression_Plot</w:t>
      </w:r>
      <w:proofErr w:type="spellEnd"/>
      <w:r w:rsidRPr="00B45CCC">
        <w:rPr>
          <w:rFonts w:ascii="Times New Roman" w:hAnsi="Times New Roman" w:cs="Times New Roman"/>
          <w:sz w:val="24"/>
          <w:szCs w:val="24"/>
        </w:rPr>
        <w:t xml:space="preserve"> of Percent Change for Comparisons of TMAO Values to Median (2.36 µM) via Restricted Cubic Spline</w:t>
      </w:r>
    </w:p>
    <w:p w14:paraId="639DE881" w14:textId="77777777" w:rsidR="005343BE" w:rsidRDefault="005343BE" w:rsidP="005343BE">
      <w:pPr>
        <w:rPr>
          <w:rFonts w:ascii="Times New Roman" w:hAnsi="Times New Roman" w:cs="Times New Roman"/>
          <w:sz w:val="24"/>
          <w:szCs w:val="24"/>
        </w:rPr>
      </w:pPr>
    </w:p>
    <w:p w14:paraId="5B82FD5F" w14:textId="77777777" w:rsidR="005343BE" w:rsidRPr="00E37C3E" w:rsidRDefault="005343BE" w:rsidP="0036428F">
      <w:pPr>
        <w:shd w:val="clear" w:color="auto" w:fill="FFFFFF"/>
        <w:spacing w:before="166" w:after="166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343BE" w:rsidRPr="00E37C3E" w:rsidSect="009606A1">
      <w:pgSz w:w="12240" w:h="15840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C00"/>
    <w:multiLevelType w:val="hybridMultilevel"/>
    <w:tmpl w:val="290629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80D28"/>
    <w:multiLevelType w:val="hybridMultilevel"/>
    <w:tmpl w:val="6E24C7BA"/>
    <w:lvl w:ilvl="0" w:tplc="E1D08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3930B3"/>
    <w:multiLevelType w:val="hybridMultilevel"/>
    <w:tmpl w:val="ECC4AA36"/>
    <w:lvl w:ilvl="0" w:tplc="D69221B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965"/>
    <w:rsid w:val="0001050C"/>
    <w:rsid w:val="000F0965"/>
    <w:rsid w:val="000F4804"/>
    <w:rsid w:val="002779CD"/>
    <w:rsid w:val="002A0E48"/>
    <w:rsid w:val="002F56BE"/>
    <w:rsid w:val="003220E4"/>
    <w:rsid w:val="0036428F"/>
    <w:rsid w:val="00376AD8"/>
    <w:rsid w:val="003A7709"/>
    <w:rsid w:val="00472151"/>
    <w:rsid w:val="005343BE"/>
    <w:rsid w:val="00596603"/>
    <w:rsid w:val="005E5068"/>
    <w:rsid w:val="005F4962"/>
    <w:rsid w:val="00627C93"/>
    <w:rsid w:val="006B5850"/>
    <w:rsid w:val="0074336C"/>
    <w:rsid w:val="00745323"/>
    <w:rsid w:val="007523B4"/>
    <w:rsid w:val="00764622"/>
    <w:rsid w:val="007B1E2F"/>
    <w:rsid w:val="008B0229"/>
    <w:rsid w:val="008C728E"/>
    <w:rsid w:val="009118CA"/>
    <w:rsid w:val="009215D3"/>
    <w:rsid w:val="009606A1"/>
    <w:rsid w:val="0096699D"/>
    <w:rsid w:val="00995D60"/>
    <w:rsid w:val="00A42313"/>
    <w:rsid w:val="00A45F25"/>
    <w:rsid w:val="00AF0A5D"/>
    <w:rsid w:val="00B1189E"/>
    <w:rsid w:val="00B31468"/>
    <w:rsid w:val="00C1402B"/>
    <w:rsid w:val="00C3097C"/>
    <w:rsid w:val="00C40AC7"/>
    <w:rsid w:val="00C56BD9"/>
    <w:rsid w:val="00C843D3"/>
    <w:rsid w:val="00C8651A"/>
    <w:rsid w:val="00DE41F6"/>
    <w:rsid w:val="00E13C8A"/>
    <w:rsid w:val="00E37C3E"/>
    <w:rsid w:val="00EB5E11"/>
    <w:rsid w:val="00EE4DFF"/>
    <w:rsid w:val="00FB29B8"/>
    <w:rsid w:val="00FB4169"/>
    <w:rsid w:val="00FC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10218"/>
  <w15:chartTrackingRefBased/>
  <w15:docId w15:val="{A5513D2A-1066-4F10-A8B9-8DE01CFB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5F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45F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45F2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">
    <w:name w:val="p"/>
    <w:basedOn w:val="Normal"/>
    <w:rsid w:val="00A45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45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45F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C1402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721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21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21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1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1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1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4804"/>
    <w:pPr>
      <w:ind w:left="720"/>
      <w:contextualSpacing/>
    </w:pPr>
  </w:style>
  <w:style w:type="paragraph" w:styleId="Revision">
    <w:name w:val="Revision"/>
    <w:hidden/>
    <w:uiPriority w:val="99"/>
    <w:semiHidden/>
    <w:rsid w:val="002A0E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Raahat Bansal</dc:creator>
  <cp:keywords/>
  <dc:description/>
  <cp:lastModifiedBy>Raahat Bansal</cp:lastModifiedBy>
  <cp:revision>3</cp:revision>
  <dcterms:created xsi:type="dcterms:W3CDTF">2021-09-16T04:59:00Z</dcterms:created>
  <dcterms:modified xsi:type="dcterms:W3CDTF">2021-09-16T05:00:00Z</dcterms:modified>
</cp:coreProperties>
</file>